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2F" w:rsidRDefault="006847CF">
      <w:pPr>
        <w:spacing w:beforeLines="100" w:before="312" w:afterLines="100" w:after="312"/>
        <w:jc w:val="center"/>
        <w:rPr>
          <w:rFonts w:ascii="方正大标宋简体" w:eastAsia="方正大标宋简体" w:hAnsi="Adobe 仿宋 Std R"/>
          <w:b/>
          <w:color w:val="FF0000"/>
          <w:spacing w:val="40"/>
          <w:kern w:val="0"/>
          <w:sz w:val="52"/>
          <w:szCs w:val="52"/>
        </w:rPr>
      </w:pPr>
      <w:r>
        <w:rPr>
          <w:rFonts w:ascii="方正大标宋简体" w:eastAsia="方正大标宋简体" w:hAnsi="Adobe 仿宋 Std R"/>
          <w:b/>
          <w:color w:val="FF0000"/>
          <w:spacing w:val="40"/>
          <w:kern w:val="0"/>
          <w:sz w:val="52"/>
          <w:szCs w:val="52"/>
        </w:rPr>
        <w:t>软件和信息服务业月</w:t>
      </w:r>
      <w:r>
        <w:rPr>
          <w:rFonts w:ascii="方正大标宋简体" w:eastAsia="方正大标宋简体" w:hAnsi="Adobe 仿宋 Std R" w:hint="eastAsia"/>
          <w:b/>
          <w:color w:val="FF0000"/>
          <w:spacing w:val="40"/>
          <w:kern w:val="0"/>
          <w:sz w:val="52"/>
          <w:szCs w:val="52"/>
        </w:rPr>
        <w:t>报</w:t>
      </w:r>
    </w:p>
    <w:p w:rsidR="004B062F" w:rsidRDefault="006847CF" w:rsidP="002F01C0">
      <w:pPr>
        <w:autoSpaceDE w:val="0"/>
        <w:autoSpaceDN w:val="0"/>
        <w:adjustRightInd w:val="0"/>
        <w:ind w:firstLineChars="49" w:firstLine="137"/>
        <w:jc w:val="left"/>
        <w:rPr>
          <w:rFonts w:ascii="仿宋_GB2312" w:eastAsia="仿宋_GB2312" w:hAnsi="Times New Roman"/>
          <w:b/>
          <w:sz w:val="32"/>
          <w:szCs w:val="32"/>
        </w:rPr>
      </w:pPr>
      <w:r>
        <w:rPr>
          <w:rFonts w:ascii="黑体" w:eastAsia="黑体" w:hAnsi="黑体" w:hint="eastAsia"/>
          <w:noProof/>
          <w:spacing w:val="-10"/>
          <w:sz w:val="28"/>
          <w:szCs w:val="28"/>
        </w:rPr>
        <mc:AlternateContent>
          <mc:Choice Requires="wps">
            <w:drawing>
              <wp:anchor distT="0" distB="0" distL="114300" distR="114300" simplePos="0" relativeHeight="251659264" behindDoc="0" locked="0" layoutInCell="1" allowOverlap="1">
                <wp:simplePos x="0" y="0"/>
                <wp:positionH relativeFrom="column">
                  <wp:posOffset>-138430</wp:posOffset>
                </wp:positionH>
                <wp:positionV relativeFrom="paragraph">
                  <wp:posOffset>359410</wp:posOffset>
                </wp:positionV>
                <wp:extent cx="540067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400675" cy="0"/>
                        </a:xfrm>
                        <a:prstGeom prst="straightConnector1">
                          <a:avLst/>
                        </a:prstGeom>
                        <a:ln w="25400"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0.9pt;margin-top:28.3pt;height:0pt;width:425.25pt;z-index:251659264;mso-width-relative:page;mso-height-relative:page;" filled="f" stroked="t" coordsize="21600,21600" o:gfxdata="UEsDBAoAAAAAAIdO4kAAAAAAAAAAAAAAAAAEAAAAZHJzL1BLAwQUAAAACACHTuJAysqV7NcAAAAJ&#10;AQAADwAAAGRycy9kb3ducmV2LnhtbE2PQUvEMBCF74L/IYzgZdlNWjCW2nSRBY8eXAXxlm1m02Iy&#10;qU26Xf31Rjzocd483vtesz17x044xSGQgmIjgCF1wQxkFbw8P6wrYDFpMtoFQgWfGGHbXl40ujZh&#10;oSc87ZNlOYRirRX0KY0157Hr0eu4CSNS/h3D5HXK52S5mfSSw73jpRCSez1Qbuj1iLseu/f97BXI&#10;D/Ml3l53s7OPxUoe75doV1ap66tC3AFLeE5/ZvjBz+jQZqZDmMlE5hSsyyKjJwU3UgLLhqqsboEd&#10;fgXeNvz/gvYbUEsDBBQAAAAIAIdO4kBIVj575wEAAK0DAAAOAAAAZHJzL2Uyb0RvYy54bWytU0uO&#10;EzEQ3SNxB8t70knEAGqlM4uEsEEQCThAxXZ3W/JPLpNOLsEFkFgBK2A1+zkNDMeYspPJDLBBiF64&#10;q1yuV/Wey7PznTVsqyJq7xo+GY05U054qV3X8DevVw+ecIYJnATjnWr4XiE/n9+/NxtCraa+90aq&#10;yAjEYT2EhvcphbqqUPTKAo58UI6CrY8WErmxq2SEgdCtqabj8aNq8FGG6IVCpN3lIcjnBb9tlUgv&#10;2xZVYqbh1FsqayzrJq/VfAZ1FyH0WhzbgH/owoJ2VPQEtYQE7G3Uf0BZLaJH36aR8LbybauFKhyI&#10;zWT8G5tXPQRVuJA4GE4y4f+DFS+268i0bPiUMweWrujq/cWPd5+uvn39/vHi5+WHbH/5zKZZqiFg&#10;TRkLt45HD8M6Zt67Ntr8J0ZsV+Tdn+RVu8QEbZ49pAt7fMaZuIlVt4khYnqmvGXZaDimCLrr08I7&#10;R5fo46TIC9vnmKg0Jd4k5KrGsYEY5AKEDjRHrYFEpg3EDF1XktEbLVfamJyCsdssTGRboMlYrcb0&#10;ZYYE/MuxXGUJ2B/OldBhZnoF8qmTLO0DaeZouHnuwSrJmVH0FrJFgFAn0OZvTlJp43KCKnN7JJol&#10;P4icrY2X+6J9lT2aidLxcX7z0N31yb77yub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sqV7NcA&#10;AAAJAQAADwAAAAAAAAABACAAAAAiAAAAZHJzL2Rvd25yZXYueG1sUEsBAhQAFAAAAAgAh07iQEhW&#10;PnvnAQAArQMAAA4AAAAAAAAAAQAgAAAAJgEAAGRycy9lMm9Eb2MueG1sUEsFBgAAAAAGAAYAWQEA&#10;AH8FAAAAAA==&#10;">
                <v:fill on="f" focussize="0,0"/>
                <v:stroke weight="2pt" color="#FF0000" joinstyle="round"/>
                <v:imagedata o:title=""/>
                <o:lock v:ext="edit" aspectratio="f"/>
              </v:shape>
            </w:pict>
          </mc:Fallback>
        </mc:AlternateContent>
      </w:r>
      <w:r>
        <w:rPr>
          <w:rFonts w:ascii="黑体" w:eastAsia="黑体" w:hAnsi="黑体"/>
          <w:spacing w:val="-10"/>
          <w:sz w:val="28"/>
          <w:szCs w:val="28"/>
        </w:rPr>
        <w:t>北京长风信息技术产业联盟秘书处编</w:t>
      </w:r>
      <w:r>
        <w:rPr>
          <w:rFonts w:ascii="仿宋_GB2312" w:eastAsia="仿宋_GB2312" w:hAnsi="Times New Roman" w:hint="eastAsia"/>
          <w:b/>
          <w:sz w:val="32"/>
          <w:szCs w:val="32"/>
        </w:rPr>
        <w:t xml:space="preserve">          20</w:t>
      </w:r>
      <w:r w:rsidR="00B176DB">
        <w:rPr>
          <w:rFonts w:ascii="仿宋_GB2312" w:eastAsia="仿宋_GB2312" w:hAnsi="Times New Roman"/>
          <w:b/>
          <w:sz w:val="32"/>
          <w:szCs w:val="32"/>
        </w:rPr>
        <w:t>2</w:t>
      </w:r>
      <w:r w:rsidR="002404A2">
        <w:rPr>
          <w:rFonts w:ascii="仿宋_GB2312" w:eastAsia="仿宋_GB2312" w:hAnsi="Times New Roman" w:hint="eastAsia"/>
          <w:b/>
          <w:sz w:val="32"/>
          <w:szCs w:val="32"/>
        </w:rPr>
        <w:t>2</w:t>
      </w:r>
      <w:r>
        <w:rPr>
          <w:rFonts w:ascii="仿宋_GB2312" w:eastAsia="仿宋_GB2312" w:hAnsi="Times New Roman" w:hint="eastAsia"/>
          <w:b/>
          <w:sz w:val="32"/>
          <w:szCs w:val="32"/>
        </w:rPr>
        <w:t>年</w:t>
      </w:r>
      <w:r w:rsidR="000E4141">
        <w:rPr>
          <w:rFonts w:ascii="仿宋_GB2312" w:eastAsia="仿宋_GB2312" w:hAnsi="Times New Roman" w:hint="eastAsia"/>
          <w:b/>
          <w:sz w:val="32"/>
          <w:szCs w:val="32"/>
        </w:rPr>
        <w:t>4</w:t>
      </w:r>
      <w:r>
        <w:rPr>
          <w:rFonts w:ascii="仿宋_GB2312" w:eastAsia="仿宋_GB2312" w:hAnsi="Times New Roman" w:hint="eastAsia"/>
          <w:b/>
          <w:sz w:val="32"/>
          <w:szCs w:val="32"/>
        </w:rPr>
        <w:t>月</w:t>
      </w:r>
      <w:r w:rsidR="000E4141">
        <w:rPr>
          <w:rFonts w:ascii="仿宋_GB2312" w:eastAsia="仿宋_GB2312" w:hAnsi="Times New Roman" w:hint="eastAsia"/>
          <w:b/>
          <w:sz w:val="32"/>
          <w:szCs w:val="32"/>
        </w:rPr>
        <w:t>29</w:t>
      </w:r>
      <w:r>
        <w:rPr>
          <w:rFonts w:ascii="仿宋_GB2312" w:eastAsia="仿宋_GB2312" w:hAnsi="Times New Roman" w:hint="eastAsia"/>
          <w:b/>
          <w:sz w:val="32"/>
          <w:szCs w:val="32"/>
        </w:rPr>
        <w:t>日</w:t>
      </w:r>
    </w:p>
    <w:sdt>
      <w:sdtPr>
        <w:rPr>
          <w:rFonts w:ascii="宋体" w:hAnsi="宋体"/>
        </w:rPr>
        <w:id w:val="147480414"/>
      </w:sdtPr>
      <w:sdtEndPr>
        <w:rPr>
          <w:rFonts w:ascii="仿宋_GB2312" w:eastAsia="仿宋_GB2312" w:hAnsi="仿宋_GB2312" w:cs="仿宋_GB2312"/>
          <w:szCs w:val="28"/>
        </w:rPr>
      </w:sdtEndPr>
      <w:sdtContent>
        <w:p w:rsidR="004B062F" w:rsidRDefault="004B062F">
          <w:pPr>
            <w:jc w:val="center"/>
            <w:rPr>
              <w:rFonts w:ascii="宋体" w:hAnsi="宋体"/>
            </w:rPr>
          </w:pPr>
        </w:p>
        <w:p w:rsidR="004B062F" w:rsidRDefault="004B062F">
          <w:pPr>
            <w:jc w:val="center"/>
          </w:pPr>
        </w:p>
        <w:p w:rsidR="003022B8" w:rsidRDefault="006847CF">
          <w:pPr>
            <w:pStyle w:val="10"/>
            <w:tabs>
              <w:tab w:val="right" w:leader="dot" w:pos="8296"/>
            </w:tabs>
            <w:rPr>
              <w:rFonts w:asciiTheme="minorHAnsi" w:eastAsiaTheme="minorEastAsia" w:hAnsiTheme="minorHAnsi" w:cstheme="minorBidi"/>
              <w:noProof/>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TOC \o "1-1" \h \u </w:instrText>
          </w:r>
          <w:r>
            <w:rPr>
              <w:rFonts w:asciiTheme="majorEastAsia" w:eastAsiaTheme="majorEastAsia" w:hAnsiTheme="majorEastAsia" w:cstheme="majorEastAsia" w:hint="eastAsia"/>
              <w:sz w:val="28"/>
              <w:szCs w:val="28"/>
            </w:rPr>
            <w:fldChar w:fldCharType="separate"/>
          </w:r>
          <w:hyperlink w:anchor="_Toc102120953" w:history="1">
            <w:r w:rsidR="003022B8" w:rsidRPr="00D612F3">
              <w:rPr>
                <w:rStyle w:val="aa"/>
                <w:rFonts w:ascii="黑体" w:eastAsia="黑体" w:hAnsi="黑体" w:hint="eastAsia"/>
                <w:noProof/>
                <w:spacing w:val="-10"/>
              </w:rPr>
              <w:t>【国际】</w:t>
            </w:r>
            <w:r w:rsidR="003022B8">
              <w:rPr>
                <w:noProof/>
              </w:rPr>
              <w:tab/>
            </w:r>
            <w:r w:rsidR="003022B8">
              <w:rPr>
                <w:noProof/>
              </w:rPr>
              <w:fldChar w:fldCharType="begin"/>
            </w:r>
            <w:r w:rsidR="003022B8">
              <w:rPr>
                <w:noProof/>
              </w:rPr>
              <w:instrText xml:space="preserve"> PAGEREF _Toc102120953 \h </w:instrText>
            </w:r>
            <w:r w:rsidR="003022B8">
              <w:rPr>
                <w:noProof/>
              </w:rPr>
            </w:r>
            <w:r w:rsidR="003022B8">
              <w:rPr>
                <w:noProof/>
              </w:rPr>
              <w:fldChar w:fldCharType="separate"/>
            </w:r>
            <w:r w:rsidR="003022B8">
              <w:rPr>
                <w:noProof/>
              </w:rPr>
              <w:t>1</w:t>
            </w:r>
            <w:r w:rsidR="003022B8">
              <w:rPr>
                <w:noProof/>
              </w:rPr>
              <w:fldChar w:fldCharType="end"/>
            </w:r>
          </w:hyperlink>
        </w:p>
        <w:p w:rsidR="003022B8" w:rsidRDefault="003022B8">
          <w:pPr>
            <w:pStyle w:val="10"/>
            <w:tabs>
              <w:tab w:val="right" w:leader="dot" w:pos="8296"/>
            </w:tabs>
            <w:rPr>
              <w:rFonts w:asciiTheme="minorHAnsi" w:eastAsiaTheme="minorEastAsia" w:hAnsiTheme="minorHAnsi" w:cstheme="minorBidi"/>
              <w:noProof/>
            </w:rPr>
          </w:pPr>
          <w:hyperlink w:anchor="_Toc102120954" w:history="1">
            <w:bookmarkStart w:id="0" w:name="_Toc99627697"/>
            <w:r w:rsidRPr="00D612F3">
              <w:rPr>
                <w:rStyle w:val="aa"/>
                <w:rFonts w:ascii="仿宋_GB2312" w:eastAsia="仿宋_GB2312" w:hint="eastAsia"/>
                <w:b/>
                <w:noProof/>
                <w:sz w:val="32"/>
                <w:szCs w:val="32"/>
              </w:rPr>
              <w:sym w:font="Wingdings" w:char="F06E"/>
            </w:r>
            <w:bookmarkEnd w:id="0"/>
            <w:r w:rsidRPr="00D612F3">
              <w:rPr>
                <w:rStyle w:val="aa"/>
                <w:rFonts w:ascii="仿宋_GB2312" w:eastAsia="仿宋_GB2312" w:hint="eastAsia"/>
                <w:b/>
                <w:noProof/>
              </w:rPr>
              <w:t>欧盟或对微软云计算展开反垄断调查</w:t>
            </w:r>
            <w:r w:rsidRPr="00D612F3">
              <w:rPr>
                <w:rStyle w:val="aa"/>
                <w:rFonts w:ascii="仿宋_GB2312" w:eastAsia="仿宋_GB2312"/>
                <w:b/>
                <w:noProof/>
              </w:rPr>
              <w:t xml:space="preserve"> </w:t>
            </w:r>
            <w:r w:rsidRPr="00D612F3">
              <w:rPr>
                <w:rStyle w:val="aa"/>
                <w:rFonts w:ascii="仿宋_GB2312" w:eastAsia="仿宋_GB2312" w:hint="eastAsia"/>
                <w:b/>
                <w:noProof/>
              </w:rPr>
              <w:t>问卷初查进行中</w:t>
            </w:r>
            <w:r>
              <w:rPr>
                <w:noProof/>
              </w:rPr>
              <w:tab/>
            </w:r>
            <w:r>
              <w:rPr>
                <w:noProof/>
              </w:rPr>
              <w:fldChar w:fldCharType="begin"/>
            </w:r>
            <w:r>
              <w:rPr>
                <w:noProof/>
              </w:rPr>
              <w:instrText xml:space="preserve"> PAGEREF _Toc102120954 \h </w:instrText>
            </w:r>
            <w:r>
              <w:rPr>
                <w:noProof/>
              </w:rPr>
            </w:r>
            <w:r>
              <w:rPr>
                <w:noProof/>
              </w:rPr>
              <w:fldChar w:fldCharType="separate"/>
            </w:r>
            <w:r>
              <w:rPr>
                <w:noProof/>
              </w:rPr>
              <w:t>1</w:t>
            </w:r>
            <w:r>
              <w:rPr>
                <w:noProof/>
              </w:rPr>
              <w:fldChar w:fldCharType="end"/>
            </w:r>
          </w:hyperlink>
        </w:p>
        <w:p w:rsidR="003022B8" w:rsidRDefault="003022B8">
          <w:pPr>
            <w:pStyle w:val="10"/>
            <w:tabs>
              <w:tab w:val="right" w:leader="dot" w:pos="8296"/>
            </w:tabs>
            <w:rPr>
              <w:rFonts w:asciiTheme="minorHAnsi" w:eastAsiaTheme="minorEastAsia" w:hAnsiTheme="minorHAnsi" w:cstheme="minorBidi"/>
              <w:noProof/>
            </w:rPr>
          </w:pPr>
          <w:hyperlink w:anchor="_Toc102120955" w:history="1">
            <w:bookmarkStart w:id="1" w:name="_Toc99627698"/>
            <w:r w:rsidRPr="00D612F3">
              <w:rPr>
                <w:rStyle w:val="aa"/>
                <w:rFonts w:ascii="仿宋_GB2312" w:eastAsia="仿宋_GB2312" w:hint="eastAsia"/>
                <w:b/>
                <w:noProof/>
                <w:sz w:val="32"/>
                <w:szCs w:val="32"/>
              </w:rPr>
              <w:sym w:font="Wingdings" w:char="F06E"/>
            </w:r>
            <w:bookmarkEnd w:id="1"/>
            <w:r w:rsidRPr="00D612F3">
              <w:rPr>
                <w:rStyle w:val="aa"/>
                <w:rFonts w:ascii="仿宋_GB2312" w:eastAsia="仿宋_GB2312"/>
                <w:b/>
                <w:noProof/>
              </w:rPr>
              <w:t>Ubuntu</w:t>
            </w:r>
            <w:r w:rsidRPr="00D612F3">
              <w:rPr>
                <w:rStyle w:val="aa"/>
                <w:rFonts w:ascii="仿宋_GB2312" w:eastAsia="仿宋_GB2312" w:hint="eastAsia"/>
                <w:b/>
                <w:noProof/>
              </w:rPr>
              <w:t>开发商</w:t>
            </w:r>
            <w:r w:rsidRPr="00D612F3">
              <w:rPr>
                <w:rStyle w:val="aa"/>
                <w:rFonts w:ascii="仿宋_GB2312" w:eastAsia="仿宋_GB2312"/>
                <w:b/>
                <w:noProof/>
              </w:rPr>
              <w:t>Canonical</w:t>
            </w:r>
            <w:r w:rsidRPr="00D612F3">
              <w:rPr>
                <w:rStyle w:val="aa"/>
                <w:rFonts w:ascii="仿宋_GB2312" w:eastAsia="仿宋_GB2312" w:hint="eastAsia"/>
                <w:b/>
                <w:noProof/>
              </w:rPr>
              <w:t>终止俄罗斯业务，但不会限制用户使用</w:t>
            </w:r>
            <w:r>
              <w:rPr>
                <w:noProof/>
              </w:rPr>
              <w:tab/>
            </w:r>
            <w:r>
              <w:rPr>
                <w:noProof/>
              </w:rPr>
              <w:fldChar w:fldCharType="begin"/>
            </w:r>
            <w:r>
              <w:rPr>
                <w:noProof/>
              </w:rPr>
              <w:instrText xml:space="preserve"> PAGEREF _Toc102120955 \h </w:instrText>
            </w:r>
            <w:r>
              <w:rPr>
                <w:noProof/>
              </w:rPr>
            </w:r>
            <w:r>
              <w:rPr>
                <w:noProof/>
              </w:rPr>
              <w:fldChar w:fldCharType="separate"/>
            </w:r>
            <w:r>
              <w:rPr>
                <w:noProof/>
              </w:rPr>
              <w:t>1</w:t>
            </w:r>
            <w:r>
              <w:rPr>
                <w:noProof/>
              </w:rPr>
              <w:fldChar w:fldCharType="end"/>
            </w:r>
          </w:hyperlink>
        </w:p>
        <w:p w:rsidR="003022B8" w:rsidRDefault="003022B8">
          <w:pPr>
            <w:pStyle w:val="10"/>
            <w:tabs>
              <w:tab w:val="right" w:leader="dot" w:pos="8296"/>
            </w:tabs>
            <w:rPr>
              <w:rFonts w:asciiTheme="minorHAnsi" w:eastAsiaTheme="minorEastAsia" w:hAnsiTheme="minorHAnsi" w:cstheme="minorBidi"/>
              <w:noProof/>
            </w:rPr>
          </w:pPr>
          <w:hyperlink w:anchor="_Toc102120956" w:history="1">
            <w:bookmarkStart w:id="2" w:name="_Toc99627699"/>
            <w:r w:rsidRPr="00D612F3">
              <w:rPr>
                <w:rStyle w:val="aa"/>
                <w:rFonts w:ascii="仿宋_GB2312" w:eastAsia="仿宋_GB2312" w:hint="eastAsia"/>
                <w:b/>
                <w:noProof/>
                <w:sz w:val="32"/>
                <w:szCs w:val="32"/>
              </w:rPr>
              <w:sym w:font="Wingdings" w:char="F06E"/>
            </w:r>
            <w:bookmarkEnd w:id="2"/>
            <w:r w:rsidRPr="00D612F3">
              <w:rPr>
                <w:rStyle w:val="aa"/>
                <w:rFonts w:ascii="仿宋_GB2312" w:eastAsia="仿宋_GB2312"/>
                <w:b/>
                <w:noProof/>
              </w:rPr>
              <w:t>Meta</w:t>
            </w:r>
            <w:r w:rsidRPr="00D612F3">
              <w:rPr>
                <w:rStyle w:val="aa"/>
                <w:rFonts w:ascii="仿宋_GB2312" w:eastAsia="仿宋_GB2312" w:hint="eastAsia"/>
                <w:b/>
                <w:noProof/>
              </w:rPr>
              <w:t>开始为元宇宙测试赚钱工具</w:t>
            </w:r>
            <w:r w:rsidRPr="00D612F3">
              <w:rPr>
                <w:rStyle w:val="aa"/>
                <w:rFonts w:ascii="仿宋_GB2312" w:eastAsia="仿宋_GB2312"/>
                <w:b/>
                <w:noProof/>
              </w:rPr>
              <w:t xml:space="preserve"> </w:t>
            </w:r>
            <w:r w:rsidRPr="00D612F3">
              <w:rPr>
                <w:rStyle w:val="aa"/>
                <w:rFonts w:ascii="仿宋_GB2312" w:eastAsia="仿宋_GB2312" w:hint="eastAsia"/>
                <w:b/>
                <w:noProof/>
              </w:rPr>
              <w:t>助用户出售数字资产</w:t>
            </w:r>
            <w:r>
              <w:rPr>
                <w:noProof/>
              </w:rPr>
              <w:tab/>
            </w:r>
            <w:r>
              <w:rPr>
                <w:noProof/>
              </w:rPr>
              <w:fldChar w:fldCharType="begin"/>
            </w:r>
            <w:r>
              <w:rPr>
                <w:noProof/>
              </w:rPr>
              <w:instrText xml:space="preserve"> PAGEREF _Toc102120956 \h </w:instrText>
            </w:r>
            <w:r>
              <w:rPr>
                <w:noProof/>
              </w:rPr>
            </w:r>
            <w:r>
              <w:rPr>
                <w:noProof/>
              </w:rPr>
              <w:fldChar w:fldCharType="separate"/>
            </w:r>
            <w:r>
              <w:rPr>
                <w:noProof/>
              </w:rPr>
              <w:t>2</w:t>
            </w:r>
            <w:r>
              <w:rPr>
                <w:noProof/>
              </w:rPr>
              <w:fldChar w:fldCharType="end"/>
            </w:r>
          </w:hyperlink>
        </w:p>
        <w:p w:rsidR="003022B8" w:rsidRDefault="003022B8">
          <w:pPr>
            <w:pStyle w:val="10"/>
            <w:tabs>
              <w:tab w:val="right" w:leader="dot" w:pos="8296"/>
            </w:tabs>
            <w:rPr>
              <w:rFonts w:asciiTheme="minorHAnsi" w:eastAsiaTheme="minorEastAsia" w:hAnsiTheme="minorHAnsi" w:cstheme="minorBidi"/>
              <w:noProof/>
            </w:rPr>
          </w:pPr>
          <w:hyperlink w:anchor="_Toc102120957" w:history="1">
            <w:bookmarkStart w:id="3" w:name="_Toc99627700"/>
            <w:r w:rsidRPr="00D612F3">
              <w:rPr>
                <w:rStyle w:val="aa"/>
                <w:rFonts w:ascii="仿宋_GB2312" w:eastAsia="仿宋_GB2312" w:hint="eastAsia"/>
                <w:b/>
                <w:noProof/>
                <w:sz w:val="32"/>
                <w:szCs w:val="32"/>
              </w:rPr>
              <w:sym w:font="Wingdings" w:char="F06E"/>
            </w:r>
            <w:bookmarkEnd w:id="3"/>
            <w:r w:rsidRPr="00D612F3">
              <w:rPr>
                <w:rStyle w:val="aa"/>
                <w:rFonts w:ascii="仿宋_GB2312" w:eastAsia="仿宋_GB2312" w:hint="eastAsia"/>
                <w:b/>
                <w:noProof/>
              </w:rPr>
              <w:t>元宇宙竞争加剧：微软、索尼争夺游戏开发商</w:t>
            </w:r>
            <w:r w:rsidRPr="00D612F3">
              <w:rPr>
                <w:rStyle w:val="aa"/>
                <w:rFonts w:ascii="仿宋_GB2312" w:eastAsia="仿宋_GB2312"/>
                <w:b/>
                <w:noProof/>
              </w:rPr>
              <w:t xml:space="preserve"> </w:t>
            </w:r>
            <w:r w:rsidRPr="00D612F3">
              <w:rPr>
                <w:rStyle w:val="aa"/>
                <w:rFonts w:ascii="仿宋_GB2312" w:eastAsia="仿宋_GB2312" w:hint="eastAsia"/>
                <w:b/>
                <w:noProof/>
              </w:rPr>
              <w:t>各行业疯抢游戏人才</w:t>
            </w:r>
            <w:r>
              <w:rPr>
                <w:noProof/>
              </w:rPr>
              <w:tab/>
            </w:r>
            <w:r>
              <w:rPr>
                <w:noProof/>
              </w:rPr>
              <w:fldChar w:fldCharType="begin"/>
            </w:r>
            <w:r>
              <w:rPr>
                <w:noProof/>
              </w:rPr>
              <w:instrText xml:space="preserve"> PAGEREF _Toc102120957 \h </w:instrText>
            </w:r>
            <w:r>
              <w:rPr>
                <w:noProof/>
              </w:rPr>
            </w:r>
            <w:r>
              <w:rPr>
                <w:noProof/>
              </w:rPr>
              <w:fldChar w:fldCharType="separate"/>
            </w:r>
            <w:r>
              <w:rPr>
                <w:noProof/>
              </w:rPr>
              <w:t>2</w:t>
            </w:r>
            <w:r>
              <w:rPr>
                <w:noProof/>
              </w:rPr>
              <w:fldChar w:fldCharType="end"/>
            </w:r>
          </w:hyperlink>
        </w:p>
        <w:p w:rsidR="003022B8" w:rsidRDefault="003022B8">
          <w:pPr>
            <w:pStyle w:val="10"/>
            <w:tabs>
              <w:tab w:val="right" w:leader="dot" w:pos="8296"/>
            </w:tabs>
            <w:rPr>
              <w:rFonts w:asciiTheme="minorHAnsi" w:eastAsiaTheme="minorEastAsia" w:hAnsiTheme="minorHAnsi" w:cstheme="minorBidi"/>
              <w:noProof/>
            </w:rPr>
          </w:pPr>
          <w:hyperlink w:anchor="_Toc102120958" w:history="1">
            <w:r w:rsidRPr="00D612F3">
              <w:rPr>
                <w:rStyle w:val="aa"/>
                <w:rFonts w:ascii="黑体" w:eastAsia="黑体" w:hAnsi="黑体" w:hint="eastAsia"/>
                <w:noProof/>
                <w:spacing w:val="-10"/>
              </w:rPr>
              <w:t>【国内】</w:t>
            </w:r>
            <w:r>
              <w:rPr>
                <w:noProof/>
              </w:rPr>
              <w:tab/>
            </w:r>
            <w:r>
              <w:rPr>
                <w:noProof/>
              </w:rPr>
              <w:fldChar w:fldCharType="begin"/>
            </w:r>
            <w:r>
              <w:rPr>
                <w:noProof/>
              </w:rPr>
              <w:instrText xml:space="preserve"> PAGEREF _Toc102120958 \h </w:instrText>
            </w:r>
            <w:r>
              <w:rPr>
                <w:noProof/>
              </w:rPr>
            </w:r>
            <w:r>
              <w:rPr>
                <w:noProof/>
              </w:rPr>
              <w:fldChar w:fldCharType="separate"/>
            </w:r>
            <w:r>
              <w:rPr>
                <w:noProof/>
              </w:rPr>
              <w:t>3</w:t>
            </w:r>
            <w:r>
              <w:rPr>
                <w:noProof/>
              </w:rPr>
              <w:fldChar w:fldCharType="end"/>
            </w:r>
          </w:hyperlink>
        </w:p>
        <w:p w:rsidR="003022B8" w:rsidRDefault="003022B8">
          <w:pPr>
            <w:pStyle w:val="10"/>
            <w:tabs>
              <w:tab w:val="right" w:leader="dot" w:pos="8296"/>
            </w:tabs>
            <w:rPr>
              <w:rFonts w:asciiTheme="minorHAnsi" w:eastAsiaTheme="minorEastAsia" w:hAnsiTheme="minorHAnsi" w:cstheme="minorBidi"/>
              <w:noProof/>
            </w:rPr>
          </w:pPr>
          <w:hyperlink w:anchor="_Toc102120959" w:history="1">
            <w:bookmarkStart w:id="4" w:name="_Toc99627702"/>
            <w:r w:rsidRPr="00D612F3">
              <w:rPr>
                <w:rStyle w:val="aa"/>
                <w:rFonts w:ascii="仿宋_GB2312" w:eastAsia="仿宋_GB2312" w:hint="eastAsia"/>
                <w:b/>
                <w:noProof/>
                <w:sz w:val="32"/>
                <w:szCs w:val="32"/>
              </w:rPr>
              <w:sym w:font="Wingdings" w:char="F06E"/>
            </w:r>
            <w:bookmarkEnd w:id="4"/>
            <w:r w:rsidRPr="00D612F3">
              <w:rPr>
                <w:rStyle w:val="aa"/>
                <w:rFonts w:ascii="仿宋_GB2312" w:eastAsia="仿宋_GB2312" w:hint="eastAsia"/>
                <w:b/>
                <w:noProof/>
              </w:rPr>
              <w:t>陕西首次开展企业</w:t>
            </w:r>
            <w:r w:rsidRPr="00D612F3">
              <w:rPr>
                <w:rStyle w:val="aa"/>
                <w:rFonts w:ascii="仿宋_GB2312" w:eastAsia="仿宋_GB2312"/>
                <w:b/>
                <w:noProof/>
              </w:rPr>
              <w:t xml:space="preserve"> </w:t>
            </w:r>
            <w:r w:rsidRPr="00D612F3">
              <w:rPr>
                <w:rStyle w:val="aa"/>
                <w:rFonts w:ascii="仿宋_GB2312" w:eastAsia="仿宋_GB2312" w:hint="eastAsia"/>
                <w:b/>
                <w:noProof/>
              </w:rPr>
              <w:t>上云用数项目申报工作</w:t>
            </w:r>
            <w:r>
              <w:rPr>
                <w:noProof/>
              </w:rPr>
              <w:tab/>
            </w:r>
            <w:r>
              <w:rPr>
                <w:noProof/>
              </w:rPr>
              <w:fldChar w:fldCharType="begin"/>
            </w:r>
            <w:r>
              <w:rPr>
                <w:noProof/>
              </w:rPr>
              <w:instrText xml:space="preserve"> PAGEREF _Toc102120959 \h </w:instrText>
            </w:r>
            <w:r>
              <w:rPr>
                <w:noProof/>
              </w:rPr>
            </w:r>
            <w:r>
              <w:rPr>
                <w:noProof/>
              </w:rPr>
              <w:fldChar w:fldCharType="separate"/>
            </w:r>
            <w:r>
              <w:rPr>
                <w:noProof/>
              </w:rPr>
              <w:t>3</w:t>
            </w:r>
            <w:r>
              <w:rPr>
                <w:noProof/>
              </w:rPr>
              <w:fldChar w:fldCharType="end"/>
            </w:r>
          </w:hyperlink>
        </w:p>
        <w:p w:rsidR="003022B8" w:rsidRDefault="003022B8" w:rsidP="003022B8">
          <w:pPr>
            <w:pStyle w:val="10"/>
            <w:tabs>
              <w:tab w:val="right" w:leader="dot" w:pos="8296"/>
            </w:tabs>
            <w:rPr>
              <w:rFonts w:asciiTheme="minorHAnsi" w:eastAsiaTheme="minorEastAsia" w:hAnsiTheme="minorHAnsi" w:cstheme="minorBidi"/>
              <w:noProof/>
            </w:rPr>
          </w:pPr>
          <w:hyperlink w:anchor="_Toc102120960" w:history="1">
            <w:bookmarkStart w:id="5" w:name="_Toc99627703"/>
            <w:r w:rsidRPr="00D612F3">
              <w:rPr>
                <w:rStyle w:val="aa"/>
                <w:rFonts w:ascii="仿宋_GB2312" w:eastAsia="仿宋_GB2312" w:hint="eastAsia"/>
                <w:b/>
                <w:noProof/>
                <w:sz w:val="32"/>
                <w:szCs w:val="32"/>
              </w:rPr>
              <w:sym w:font="Wingdings" w:char="F06E"/>
            </w:r>
            <w:bookmarkEnd w:id="5"/>
            <w:r w:rsidRPr="00D612F3">
              <w:rPr>
                <w:rStyle w:val="aa"/>
                <w:rFonts w:ascii="仿宋_GB2312" w:eastAsia="仿宋_GB2312" w:hint="eastAsia"/>
                <w:b/>
                <w:noProof/>
              </w:rPr>
              <w:t>贵州省软件和信息技术服务业增速连续</w:t>
            </w:r>
            <w:r w:rsidRPr="00D612F3">
              <w:rPr>
                <w:rStyle w:val="aa"/>
                <w:rFonts w:ascii="仿宋_GB2312" w:eastAsia="仿宋_GB2312"/>
                <w:b/>
                <w:noProof/>
              </w:rPr>
              <w:t>7</w:t>
            </w:r>
            <w:r w:rsidRPr="00D612F3">
              <w:rPr>
                <w:rStyle w:val="aa"/>
                <w:rFonts w:ascii="仿宋_GB2312" w:eastAsia="仿宋_GB2312" w:hint="eastAsia"/>
                <w:b/>
                <w:noProof/>
              </w:rPr>
              <w:t>个月位居全国第一</w:t>
            </w:r>
            <w:r>
              <w:rPr>
                <w:noProof/>
              </w:rPr>
              <w:tab/>
            </w:r>
            <w:r>
              <w:rPr>
                <w:noProof/>
              </w:rPr>
              <w:fldChar w:fldCharType="begin"/>
            </w:r>
            <w:r>
              <w:rPr>
                <w:noProof/>
              </w:rPr>
              <w:instrText xml:space="preserve"> PAGEREF _Toc102120960 \h </w:instrText>
            </w:r>
            <w:r>
              <w:rPr>
                <w:noProof/>
              </w:rPr>
            </w:r>
            <w:r>
              <w:rPr>
                <w:noProof/>
              </w:rPr>
              <w:fldChar w:fldCharType="separate"/>
            </w:r>
            <w:r>
              <w:rPr>
                <w:noProof/>
              </w:rPr>
              <w:t>4</w:t>
            </w:r>
            <w:r>
              <w:rPr>
                <w:noProof/>
              </w:rPr>
              <w:fldChar w:fldCharType="end"/>
            </w:r>
          </w:hyperlink>
        </w:p>
        <w:p w:rsidR="003022B8" w:rsidRDefault="003022B8">
          <w:pPr>
            <w:pStyle w:val="10"/>
            <w:tabs>
              <w:tab w:val="right" w:leader="dot" w:pos="8296"/>
            </w:tabs>
            <w:rPr>
              <w:rFonts w:asciiTheme="minorHAnsi" w:eastAsiaTheme="minorEastAsia" w:hAnsiTheme="minorHAnsi" w:cstheme="minorBidi"/>
              <w:noProof/>
            </w:rPr>
          </w:pPr>
          <w:hyperlink w:anchor="_Toc102120962" w:history="1">
            <w:bookmarkStart w:id="6" w:name="_Toc99627705"/>
            <w:r w:rsidRPr="00D612F3">
              <w:rPr>
                <w:rStyle w:val="aa"/>
                <w:rFonts w:ascii="仿宋_GB2312" w:eastAsia="仿宋_GB2312" w:hint="eastAsia"/>
                <w:b/>
                <w:noProof/>
                <w:sz w:val="32"/>
                <w:szCs w:val="32"/>
              </w:rPr>
              <w:sym w:font="Wingdings" w:char="F06E"/>
            </w:r>
            <w:bookmarkEnd w:id="6"/>
            <w:r w:rsidRPr="00D612F3">
              <w:rPr>
                <w:rStyle w:val="aa"/>
                <w:rFonts w:ascii="仿宋_GB2312" w:eastAsia="仿宋_GB2312" w:hint="eastAsia"/>
                <w:b/>
                <w:noProof/>
              </w:rPr>
              <w:t>华为与</w:t>
            </w:r>
            <w:r w:rsidRPr="00D612F3">
              <w:rPr>
                <w:rStyle w:val="aa"/>
                <w:rFonts w:ascii="仿宋_GB2312" w:eastAsia="仿宋_GB2312"/>
                <w:b/>
                <w:noProof/>
              </w:rPr>
              <w:t>6</w:t>
            </w:r>
            <w:r w:rsidRPr="00D612F3">
              <w:rPr>
                <w:rStyle w:val="aa"/>
                <w:rFonts w:ascii="仿宋_GB2312" w:eastAsia="仿宋_GB2312" w:hint="eastAsia"/>
                <w:b/>
                <w:noProof/>
              </w:rPr>
              <w:t>家厂商签约开发基于开源鸿蒙</w:t>
            </w:r>
            <w:r w:rsidRPr="00D612F3">
              <w:rPr>
                <w:rStyle w:val="aa"/>
                <w:rFonts w:ascii="仿宋_GB2312" w:eastAsia="仿宋_GB2312"/>
                <w:b/>
                <w:noProof/>
              </w:rPr>
              <w:t xml:space="preserve"> penHarmony </w:t>
            </w:r>
            <w:r w:rsidRPr="00D612F3">
              <w:rPr>
                <w:rStyle w:val="aa"/>
                <w:rFonts w:ascii="仿宋_GB2312" w:eastAsia="仿宋_GB2312" w:hint="eastAsia"/>
                <w:b/>
                <w:noProof/>
              </w:rPr>
              <w:t>的行业发行版，提升装机量</w:t>
            </w:r>
            <w:r>
              <w:rPr>
                <w:noProof/>
              </w:rPr>
              <w:tab/>
            </w:r>
            <w:r>
              <w:rPr>
                <w:noProof/>
              </w:rPr>
              <w:fldChar w:fldCharType="begin"/>
            </w:r>
            <w:r>
              <w:rPr>
                <w:noProof/>
              </w:rPr>
              <w:instrText xml:space="preserve"> PAGEREF _Toc102120962 \h </w:instrText>
            </w:r>
            <w:r>
              <w:rPr>
                <w:noProof/>
              </w:rPr>
            </w:r>
            <w:r>
              <w:rPr>
                <w:noProof/>
              </w:rPr>
              <w:fldChar w:fldCharType="separate"/>
            </w:r>
            <w:r>
              <w:rPr>
                <w:noProof/>
              </w:rPr>
              <w:t>4</w:t>
            </w:r>
            <w:r>
              <w:rPr>
                <w:noProof/>
              </w:rPr>
              <w:fldChar w:fldCharType="end"/>
            </w:r>
          </w:hyperlink>
        </w:p>
        <w:p w:rsidR="003022B8" w:rsidRDefault="003022B8">
          <w:pPr>
            <w:pStyle w:val="10"/>
            <w:tabs>
              <w:tab w:val="right" w:leader="dot" w:pos="8296"/>
            </w:tabs>
            <w:rPr>
              <w:rFonts w:asciiTheme="minorHAnsi" w:eastAsiaTheme="minorEastAsia" w:hAnsiTheme="minorHAnsi" w:cstheme="minorBidi"/>
              <w:noProof/>
            </w:rPr>
          </w:pPr>
          <w:hyperlink w:anchor="_Toc102120963" w:history="1">
            <w:bookmarkStart w:id="7" w:name="_Toc99627706"/>
            <w:r w:rsidRPr="00D612F3">
              <w:rPr>
                <w:rStyle w:val="aa"/>
                <w:rFonts w:ascii="仿宋_GB2312" w:eastAsia="仿宋_GB2312" w:hint="eastAsia"/>
                <w:b/>
                <w:noProof/>
                <w:sz w:val="32"/>
                <w:szCs w:val="32"/>
              </w:rPr>
              <w:sym w:font="Wingdings" w:char="F06E"/>
            </w:r>
            <w:bookmarkEnd w:id="7"/>
            <w:r w:rsidRPr="00D612F3">
              <w:rPr>
                <w:rStyle w:val="aa"/>
                <w:rFonts w:ascii="仿宋_GB2312" w:eastAsia="仿宋_GB2312" w:hint="eastAsia"/>
                <w:b/>
                <w:noProof/>
              </w:rPr>
              <w:t>工信部：第一季度我国软件和信息技术服务业收入超</w:t>
            </w:r>
            <w:r w:rsidRPr="00D612F3">
              <w:rPr>
                <w:rStyle w:val="aa"/>
                <w:rFonts w:ascii="仿宋_GB2312" w:eastAsia="仿宋_GB2312"/>
                <w:b/>
                <w:noProof/>
              </w:rPr>
              <w:t>2</w:t>
            </w:r>
            <w:r w:rsidRPr="00D612F3">
              <w:rPr>
                <w:rStyle w:val="aa"/>
                <w:rFonts w:ascii="仿宋_GB2312" w:eastAsia="仿宋_GB2312" w:hint="eastAsia"/>
                <w:b/>
                <w:noProof/>
              </w:rPr>
              <w:t>万亿，同比增</w:t>
            </w:r>
            <w:r w:rsidRPr="00D612F3">
              <w:rPr>
                <w:rStyle w:val="aa"/>
                <w:rFonts w:ascii="仿宋_GB2312" w:eastAsia="仿宋_GB2312"/>
                <w:b/>
                <w:noProof/>
              </w:rPr>
              <w:t>11.6%</w:t>
            </w:r>
            <w:r>
              <w:rPr>
                <w:noProof/>
              </w:rPr>
              <w:tab/>
            </w:r>
            <w:r>
              <w:rPr>
                <w:noProof/>
              </w:rPr>
              <w:fldChar w:fldCharType="begin"/>
            </w:r>
            <w:r>
              <w:rPr>
                <w:noProof/>
              </w:rPr>
              <w:instrText xml:space="preserve"> PAGEREF _Toc102120963 \h </w:instrText>
            </w:r>
            <w:r>
              <w:rPr>
                <w:noProof/>
              </w:rPr>
            </w:r>
            <w:r>
              <w:rPr>
                <w:noProof/>
              </w:rPr>
              <w:fldChar w:fldCharType="separate"/>
            </w:r>
            <w:r>
              <w:rPr>
                <w:noProof/>
              </w:rPr>
              <w:t>5</w:t>
            </w:r>
            <w:r>
              <w:rPr>
                <w:noProof/>
              </w:rPr>
              <w:fldChar w:fldCharType="end"/>
            </w:r>
          </w:hyperlink>
        </w:p>
        <w:p w:rsidR="003022B8" w:rsidRDefault="003022B8">
          <w:pPr>
            <w:pStyle w:val="10"/>
            <w:tabs>
              <w:tab w:val="right" w:leader="dot" w:pos="8296"/>
            </w:tabs>
            <w:rPr>
              <w:rFonts w:asciiTheme="minorHAnsi" w:eastAsiaTheme="minorEastAsia" w:hAnsiTheme="minorHAnsi" w:cstheme="minorBidi"/>
              <w:noProof/>
            </w:rPr>
          </w:pPr>
          <w:hyperlink w:anchor="_Toc102120964" w:history="1">
            <w:r w:rsidRPr="00D612F3">
              <w:rPr>
                <w:rStyle w:val="aa"/>
                <w:rFonts w:ascii="黑体" w:eastAsia="黑体" w:hAnsi="黑体" w:hint="eastAsia"/>
                <w:noProof/>
                <w:spacing w:val="-10"/>
              </w:rPr>
              <w:t>【北京】</w:t>
            </w:r>
            <w:r>
              <w:rPr>
                <w:noProof/>
              </w:rPr>
              <w:tab/>
            </w:r>
            <w:r>
              <w:rPr>
                <w:noProof/>
              </w:rPr>
              <w:fldChar w:fldCharType="begin"/>
            </w:r>
            <w:r>
              <w:rPr>
                <w:noProof/>
              </w:rPr>
              <w:instrText xml:space="preserve"> PAGEREF _Toc102120964 \h </w:instrText>
            </w:r>
            <w:r>
              <w:rPr>
                <w:noProof/>
              </w:rPr>
            </w:r>
            <w:r>
              <w:rPr>
                <w:noProof/>
              </w:rPr>
              <w:fldChar w:fldCharType="separate"/>
            </w:r>
            <w:r>
              <w:rPr>
                <w:noProof/>
              </w:rPr>
              <w:t>5</w:t>
            </w:r>
            <w:r>
              <w:rPr>
                <w:noProof/>
              </w:rPr>
              <w:fldChar w:fldCharType="end"/>
            </w:r>
          </w:hyperlink>
        </w:p>
        <w:p w:rsidR="003022B8" w:rsidRDefault="003022B8">
          <w:pPr>
            <w:pStyle w:val="10"/>
            <w:tabs>
              <w:tab w:val="right" w:leader="dot" w:pos="8296"/>
            </w:tabs>
            <w:rPr>
              <w:rFonts w:asciiTheme="minorHAnsi" w:eastAsiaTheme="minorEastAsia" w:hAnsiTheme="minorHAnsi" w:cstheme="minorBidi"/>
              <w:noProof/>
            </w:rPr>
          </w:pPr>
          <w:hyperlink w:anchor="_Toc102120965" w:history="1">
            <w:bookmarkStart w:id="8" w:name="_Toc99627710"/>
            <w:r w:rsidRPr="00D612F3">
              <w:rPr>
                <w:rStyle w:val="aa"/>
                <w:rFonts w:ascii="仿宋_GB2312" w:eastAsia="仿宋_GB2312" w:hint="eastAsia"/>
                <w:b/>
                <w:noProof/>
                <w:sz w:val="32"/>
                <w:szCs w:val="32"/>
              </w:rPr>
              <w:sym w:font="Wingdings" w:char="F06E"/>
            </w:r>
            <w:bookmarkEnd w:id="8"/>
            <w:r w:rsidRPr="00D612F3">
              <w:rPr>
                <w:rStyle w:val="aa"/>
                <w:rFonts w:ascii="仿宋_GB2312" w:eastAsia="仿宋_GB2312" w:hint="eastAsia"/>
                <w:b/>
                <w:noProof/>
              </w:rPr>
              <w:t>中国软件联合飞腾公司、华大半导体等</w:t>
            </w:r>
            <w:r w:rsidRPr="00D612F3">
              <w:rPr>
                <w:rStyle w:val="aa"/>
                <w:rFonts w:ascii="仿宋_GB2312" w:eastAsia="仿宋_GB2312"/>
                <w:b/>
                <w:noProof/>
              </w:rPr>
              <w:t xml:space="preserve"> </w:t>
            </w:r>
            <w:r w:rsidRPr="00D612F3">
              <w:rPr>
                <w:rStyle w:val="aa"/>
                <w:rFonts w:ascii="仿宋_GB2312" w:eastAsia="仿宋_GB2312" w:hint="eastAsia"/>
                <w:b/>
                <w:noProof/>
              </w:rPr>
              <w:t>拟参与设立中电信创</w:t>
            </w:r>
            <w:r>
              <w:rPr>
                <w:noProof/>
              </w:rPr>
              <w:tab/>
            </w:r>
            <w:r>
              <w:rPr>
                <w:noProof/>
              </w:rPr>
              <w:fldChar w:fldCharType="begin"/>
            </w:r>
            <w:r>
              <w:rPr>
                <w:noProof/>
              </w:rPr>
              <w:instrText xml:space="preserve"> PAGEREF _Toc102120965 \h </w:instrText>
            </w:r>
            <w:r>
              <w:rPr>
                <w:noProof/>
              </w:rPr>
            </w:r>
            <w:r>
              <w:rPr>
                <w:noProof/>
              </w:rPr>
              <w:fldChar w:fldCharType="separate"/>
            </w:r>
            <w:r>
              <w:rPr>
                <w:noProof/>
              </w:rPr>
              <w:t>6</w:t>
            </w:r>
            <w:r>
              <w:rPr>
                <w:noProof/>
              </w:rPr>
              <w:fldChar w:fldCharType="end"/>
            </w:r>
          </w:hyperlink>
        </w:p>
        <w:p w:rsidR="003022B8" w:rsidRDefault="003022B8" w:rsidP="003022B8">
          <w:pPr>
            <w:pStyle w:val="10"/>
            <w:tabs>
              <w:tab w:val="right" w:leader="dot" w:pos="8296"/>
            </w:tabs>
            <w:rPr>
              <w:rFonts w:asciiTheme="minorHAnsi" w:eastAsiaTheme="minorEastAsia" w:hAnsiTheme="minorHAnsi" w:cstheme="minorBidi"/>
              <w:noProof/>
            </w:rPr>
          </w:pPr>
          <w:hyperlink w:anchor="_Toc102120966" w:history="1">
            <w:bookmarkStart w:id="9" w:name="_Toc99627708"/>
            <w:r w:rsidRPr="00D612F3">
              <w:rPr>
                <w:rStyle w:val="aa"/>
                <w:rFonts w:ascii="仿宋_GB2312" w:eastAsia="仿宋_GB2312" w:hint="eastAsia"/>
                <w:b/>
                <w:noProof/>
                <w:sz w:val="32"/>
                <w:szCs w:val="32"/>
              </w:rPr>
              <w:sym w:font="Wingdings" w:char="F06E"/>
            </w:r>
            <w:bookmarkEnd w:id="9"/>
            <w:r w:rsidRPr="00D612F3">
              <w:rPr>
                <w:rStyle w:val="aa"/>
                <w:rFonts w:ascii="仿宋_GB2312" w:eastAsia="仿宋_GB2312" w:hint="eastAsia"/>
                <w:b/>
                <w:noProof/>
              </w:rPr>
              <w:t>北京开芯院正式运营，</w:t>
            </w:r>
            <w:r w:rsidRPr="00D612F3">
              <w:rPr>
                <w:rStyle w:val="aa"/>
                <w:rFonts w:ascii="仿宋_GB2312" w:eastAsia="仿宋_GB2312"/>
                <w:b/>
                <w:noProof/>
              </w:rPr>
              <w:t>RISC-V</w:t>
            </w:r>
            <w:r w:rsidRPr="00D612F3">
              <w:rPr>
                <w:rStyle w:val="aa"/>
                <w:rFonts w:ascii="仿宋_GB2312" w:eastAsia="仿宋_GB2312" w:hint="eastAsia"/>
                <w:b/>
                <w:noProof/>
              </w:rPr>
              <w:t>产业化再加速</w:t>
            </w:r>
            <w:r>
              <w:rPr>
                <w:noProof/>
              </w:rPr>
              <w:tab/>
            </w:r>
            <w:r>
              <w:rPr>
                <w:noProof/>
              </w:rPr>
              <w:fldChar w:fldCharType="begin"/>
            </w:r>
            <w:r>
              <w:rPr>
                <w:noProof/>
              </w:rPr>
              <w:instrText xml:space="preserve"> PAGEREF _Toc102120966 \h </w:instrText>
            </w:r>
            <w:r>
              <w:rPr>
                <w:noProof/>
              </w:rPr>
            </w:r>
            <w:r>
              <w:rPr>
                <w:noProof/>
              </w:rPr>
              <w:fldChar w:fldCharType="separate"/>
            </w:r>
            <w:r>
              <w:rPr>
                <w:noProof/>
              </w:rPr>
              <w:t>6</w:t>
            </w:r>
            <w:r>
              <w:rPr>
                <w:noProof/>
              </w:rPr>
              <w:fldChar w:fldCharType="end"/>
            </w:r>
          </w:hyperlink>
        </w:p>
        <w:p w:rsidR="003022B8" w:rsidRDefault="003022B8">
          <w:pPr>
            <w:pStyle w:val="10"/>
            <w:tabs>
              <w:tab w:val="right" w:leader="dot" w:pos="8296"/>
            </w:tabs>
            <w:rPr>
              <w:rFonts w:asciiTheme="minorHAnsi" w:eastAsiaTheme="minorEastAsia" w:hAnsiTheme="minorHAnsi" w:cstheme="minorBidi"/>
              <w:noProof/>
            </w:rPr>
          </w:pPr>
          <w:hyperlink w:anchor="_Toc102120968" w:history="1">
            <w:r w:rsidRPr="00D612F3">
              <w:rPr>
                <w:rStyle w:val="aa"/>
                <w:rFonts w:ascii="仿宋_GB2312" w:eastAsia="仿宋_GB2312" w:hint="eastAsia"/>
                <w:b/>
                <w:noProof/>
                <w:sz w:val="32"/>
                <w:szCs w:val="32"/>
              </w:rPr>
              <w:sym w:font="Wingdings" w:char="F06E"/>
            </w:r>
            <w:r w:rsidRPr="00D612F3">
              <w:rPr>
                <w:rStyle w:val="aa"/>
                <w:rFonts w:ascii="仿宋_GB2312" w:eastAsia="仿宋_GB2312" w:hint="eastAsia"/>
                <w:b/>
                <w:noProof/>
              </w:rPr>
              <w:t>地平线与中科创达成立合资公司</w:t>
            </w:r>
            <w:r>
              <w:rPr>
                <w:noProof/>
              </w:rPr>
              <w:tab/>
            </w:r>
            <w:r>
              <w:rPr>
                <w:noProof/>
              </w:rPr>
              <w:fldChar w:fldCharType="begin"/>
            </w:r>
            <w:r>
              <w:rPr>
                <w:noProof/>
              </w:rPr>
              <w:instrText xml:space="preserve"> PAGEREF _Toc102120968 \h </w:instrText>
            </w:r>
            <w:r>
              <w:rPr>
                <w:noProof/>
              </w:rPr>
            </w:r>
            <w:r>
              <w:rPr>
                <w:noProof/>
              </w:rPr>
              <w:fldChar w:fldCharType="separate"/>
            </w:r>
            <w:r>
              <w:rPr>
                <w:noProof/>
              </w:rPr>
              <w:t>7</w:t>
            </w:r>
            <w:r>
              <w:rPr>
                <w:noProof/>
              </w:rPr>
              <w:fldChar w:fldCharType="end"/>
            </w:r>
          </w:hyperlink>
        </w:p>
        <w:p w:rsidR="003022B8" w:rsidRDefault="003022B8" w:rsidP="003022B8">
          <w:pPr>
            <w:pStyle w:val="10"/>
            <w:tabs>
              <w:tab w:val="right" w:leader="dot" w:pos="8296"/>
            </w:tabs>
            <w:rPr>
              <w:rFonts w:asciiTheme="minorHAnsi" w:eastAsiaTheme="minorEastAsia" w:hAnsiTheme="minorHAnsi" w:cstheme="minorBidi"/>
              <w:noProof/>
            </w:rPr>
          </w:pPr>
          <w:hyperlink w:anchor="_Toc102120969" w:history="1">
            <w:bookmarkStart w:id="10" w:name="_Toc99627712"/>
            <w:r w:rsidRPr="00D612F3">
              <w:rPr>
                <w:rStyle w:val="aa"/>
                <w:rFonts w:ascii="仿宋_GB2312" w:eastAsia="仿宋_GB2312" w:hint="eastAsia"/>
                <w:b/>
                <w:noProof/>
                <w:sz w:val="32"/>
                <w:szCs w:val="32"/>
              </w:rPr>
              <w:sym w:font="Wingdings" w:char="F06E"/>
            </w:r>
            <w:bookmarkEnd w:id="10"/>
            <w:r w:rsidRPr="00D612F3">
              <w:rPr>
                <w:rStyle w:val="aa"/>
                <w:rFonts w:ascii="仿宋_GB2312" w:eastAsia="仿宋_GB2312" w:hint="eastAsia"/>
                <w:b/>
                <w:noProof/>
              </w:rPr>
              <w:t>北京率先放开自动驾驶主驾无人许可，百度获首批</w:t>
            </w:r>
            <w:r>
              <w:rPr>
                <w:noProof/>
              </w:rPr>
              <w:tab/>
            </w:r>
            <w:r>
              <w:rPr>
                <w:noProof/>
              </w:rPr>
              <w:fldChar w:fldCharType="begin"/>
            </w:r>
            <w:r>
              <w:rPr>
                <w:noProof/>
              </w:rPr>
              <w:instrText xml:space="preserve"> PAGEREF _Toc102120969 \h </w:instrText>
            </w:r>
            <w:r>
              <w:rPr>
                <w:noProof/>
              </w:rPr>
            </w:r>
            <w:r>
              <w:rPr>
                <w:noProof/>
              </w:rPr>
              <w:fldChar w:fldCharType="separate"/>
            </w:r>
            <w:r>
              <w:rPr>
                <w:noProof/>
              </w:rPr>
              <w:t>7</w:t>
            </w:r>
            <w:r>
              <w:rPr>
                <w:noProof/>
              </w:rPr>
              <w:fldChar w:fldCharType="end"/>
            </w:r>
          </w:hyperlink>
          <w:bookmarkStart w:id="11" w:name="_GoBack"/>
          <w:bookmarkEnd w:id="11"/>
        </w:p>
        <w:p w:rsidR="003022B8" w:rsidRDefault="003022B8">
          <w:pPr>
            <w:pStyle w:val="10"/>
            <w:tabs>
              <w:tab w:val="right" w:leader="dot" w:pos="8296"/>
            </w:tabs>
            <w:rPr>
              <w:rFonts w:asciiTheme="minorHAnsi" w:eastAsiaTheme="minorEastAsia" w:hAnsiTheme="minorHAnsi" w:cstheme="minorBidi"/>
              <w:noProof/>
            </w:rPr>
          </w:pPr>
          <w:hyperlink w:anchor="_Toc102120971" w:history="1">
            <w:r w:rsidRPr="00D612F3">
              <w:rPr>
                <w:rStyle w:val="aa"/>
                <w:rFonts w:ascii="黑体" w:eastAsia="黑体" w:hAnsi="黑体" w:hint="eastAsia"/>
                <w:noProof/>
                <w:spacing w:val="-10"/>
              </w:rPr>
              <w:t>【联盟动态】</w:t>
            </w:r>
            <w:r>
              <w:rPr>
                <w:noProof/>
              </w:rPr>
              <w:tab/>
            </w:r>
            <w:r>
              <w:rPr>
                <w:noProof/>
              </w:rPr>
              <w:fldChar w:fldCharType="begin"/>
            </w:r>
            <w:r>
              <w:rPr>
                <w:noProof/>
              </w:rPr>
              <w:instrText xml:space="preserve"> PAGEREF _Toc102120971 \h </w:instrText>
            </w:r>
            <w:r>
              <w:rPr>
                <w:noProof/>
              </w:rPr>
            </w:r>
            <w:r>
              <w:rPr>
                <w:noProof/>
              </w:rPr>
              <w:fldChar w:fldCharType="separate"/>
            </w:r>
            <w:r>
              <w:rPr>
                <w:noProof/>
              </w:rPr>
              <w:t>8</w:t>
            </w:r>
            <w:r>
              <w:rPr>
                <w:noProof/>
              </w:rPr>
              <w:fldChar w:fldCharType="end"/>
            </w:r>
          </w:hyperlink>
        </w:p>
        <w:p w:rsidR="003022B8" w:rsidRDefault="003022B8">
          <w:pPr>
            <w:pStyle w:val="10"/>
            <w:tabs>
              <w:tab w:val="right" w:leader="dot" w:pos="8296"/>
            </w:tabs>
            <w:rPr>
              <w:rFonts w:asciiTheme="minorHAnsi" w:eastAsiaTheme="minorEastAsia" w:hAnsiTheme="minorHAnsi" w:cstheme="minorBidi"/>
              <w:noProof/>
            </w:rPr>
          </w:pPr>
          <w:hyperlink w:anchor="_Toc102120972" w:history="1">
            <w:r w:rsidRPr="00D612F3">
              <w:rPr>
                <w:rStyle w:val="aa"/>
                <w:rFonts w:ascii="仿宋_GB2312" w:eastAsia="仿宋_GB2312" w:hint="eastAsia"/>
                <w:b/>
                <w:noProof/>
                <w:sz w:val="32"/>
                <w:szCs w:val="32"/>
              </w:rPr>
              <w:sym w:font="Wingdings" w:char="F06E"/>
            </w:r>
            <w:r w:rsidRPr="00D612F3">
              <w:rPr>
                <w:rStyle w:val="aa"/>
                <w:rFonts w:ascii="仿宋_GB2312" w:eastAsia="仿宋_GB2312" w:hint="eastAsia"/>
                <w:b/>
                <w:noProof/>
              </w:rPr>
              <w:t>“长风杯”大赛特辑：</w:t>
            </w:r>
            <w:r w:rsidRPr="00D612F3">
              <w:rPr>
                <w:rStyle w:val="aa"/>
                <w:rFonts w:ascii="仿宋_GB2312" w:eastAsia="仿宋_GB2312"/>
                <w:b/>
                <w:noProof/>
              </w:rPr>
              <w:t>2022</w:t>
            </w:r>
            <w:r w:rsidRPr="00D612F3">
              <w:rPr>
                <w:rStyle w:val="aa"/>
                <w:rFonts w:ascii="仿宋_GB2312" w:eastAsia="仿宋_GB2312" w:hint="eastAsia"/>
                <w:b/>
                <w:noProof/>
              </w:rPr>
              <w:t>赋能开源生态私董会顺利召开</w:t>
            </w:r>
            <w:r>
              <w:rPr>
                <w:noProof/>
              </w:rPr>
              <w:tab/>
            </w:r>
            <w:r>
              <w:rPr>
                <w:noProof/>
              </w:rPr>
              <w:fldChar w:fldCharType="begin"/>
            </w:r>
            <w:r>
              <w:rPr>
                <w:noProof/>
              </w:rPr>
              <w:instrText xml:space="preserve"> PAGEREF _Toc102120972 \h </w:instrText>
            </w:r>
            <w:r>
              <w:rPr>
                <w:noProof/>
              </w:rPr>
            </w:r>
            <w:r>
              <w:rPr>
                <w:noProof/>
              </w:rPr>
              <w:fldChar w:fldCharType="separate"/>
            </w:r>
            <w:r>
              <w:rPr>
                <w:noProof/>
              </w:rPr>
              <w:t>8</w:t>
            </w:r>
            <w:r>
              <w:rPr>
                <w:noProof/>
              </w:rPr>
              <w:fldChar w:fldCharType="end"/>
            </w:r>
          </w:hyperlink>
        </w:p>
        <w:p w:rsidR="004B062F" w:rsidRPr="00680677" w:rsidRDefault="006847CF" w:rsidP="00680677">
          <w:pPr>
            <w:sectPr w:rsidR="004B062F" w:rsidRPr="00680677">
              <w:headerReference w:type="default" r:id="rId9"/>
              <w:footerReference w:type="default" r:id="rId10"/>
              <w:footerReference w:type="first" r:id="rId11"/>
              <w:pgSz w:w="11906" w:h="16838"/>
              <w:pgMar w:top="1440" w:right="1800" w:bottom="1440" w:left="1800" w:header="851" w:footer="992" w:gutter="0"/>
              <w:pgNumType w:start="1" w:chapStyle="1"/>
              <w:cols w:space="720"/>
              <w:docGrid w:type="lines" w:linePitch="312"/>
            </w:sectPr>
          </w:pPr>
          <w:r>
            <w:rPr>
              <w:rFonts w:asciiTheme="majorEastAsia" w:eastAsiaTheme="majorEastAsia" w:hAnsiTheme="majorEastAsia" w:cstheme="majorEastAsia" w:hint="eastAsia"/>
              <w:sz w:val="28"/>
              <w:szCs w:val="28"/>
            </w:rPr>
            <w:fldChar w:fldCharType="end"/>
          </w:r>
        </w:p>
      </w:sdtContent>
    </w:sdt>
    <w:p w:rsidR="004B062F" w:rsidRDefault="006847CF">
      <w:pPr>
        <w:widowControl/>
        <w:spacing w:line="560" w:lineRule="exact"/>
        <w:ind w:firstLineChars="200" w:firstLine="600"/>
        <w:jc w:val="left"/>
        <w:outlineLvl w:val="0"/>
        <w:rPr>
          <w:rFonts w:ascii="仿宋_GB2312" w:eastAsia="仿宋_GB2312" w:hAnsi="仿宋_GB2312" w:cs="仿宋_GB2312"/>
          <w:bCs/>
          <w:color w:val="000000"/>
          <w:sz w:val="32"/>
          <w:szCs w:val="32"/>
        </w:rPr>
      </w:pPr>
      <w:bookmarkStart w:id="12" w:name="_Toc102120953"/>
      <w:r>
        <w:rPr>
          <w:rFonts w:ascii="黑体" w:eastAsia="黑体" w:hAnsi="黑体" w:hint="eastAsia"/>
          <w:spacing w:val="-10"/>
          <w:sz w:val="32"/>
          <w:szCs w:val="32"/>
        </w:rPr>
        <w:lastRenderedPageBreak/>
        <w:t>【</w:t>
      </w:r>
      <w:r>
        <w:rPr>
          <w:rFonts w:ascii="黑体" w:eastAsia="黑体" w:hAnsi="黑体"/>
          <w:spacing w:val="-10"/>
          <w:sz w:val="32"/>
          <w:szCs w:val="32"/>
        </w:rPr>
        <w:t>国</w:t>
      </w:r>
      <w:r>
        <w:rPr>
          <w:rFonts w:ascii="黑体" w:eastAsia="黑体" w:hAnsi="黑体" w:hint="eastAsia"/>
          <w:spacing w:val="-10"/>
          <w:sz w:val="32"/>
          <w:szCs w:val="32"/>
        </w:rPr>
        <w:t>际】</w:t>
      </w:r>
      <w:bookmarkEnd w:id="12"/>
    </w:p>
    <w:p w:rsidR="00AB5FD7" w:rsidRDefault="00AB5FD7" w:rsidP="00AB5FD7">
      <w:pPr>
        <w:widowControl/>
        <w:spacing w:line="560" w:lineRule="exact"/>
        <w:ind w:firstLineChars="200" w:firstLine="643"/>
        <w:jc w:val="left"/>
        <w:outlineLvl w:val="0"/>
        <w:rPr>
          <w:rFonts w:ascii="仿宋_GB2312" w:eastAsia="仿宋_GB2312" w:hAnsi="仿宋_GB2312" w:cs="仿宋_GB2312"/>
          <w:b/>
          <w:color w:val="000000"/>
          <w:sz w:val="32"/>
          <w:szCs w:val="32"/>
        </w:rPr>
      </w:pPr>
      <w:bookmarkStart w:id="13" w:name="_Toc102120954"/>
      <w:r>
        <w:rPr>
          <w:rFonts w:ascii="仿宋_GB2312" w:eastAsia="仿宋_GB2312" w:hint="eastAsia"/>
          <w:b/>
          <w:sz w:val="32"/>
          <w:szCs w:val="32"/>
        </w:rPr>
        <w:sym w:font="Wingdings" w:char="F06E"/>
      </w:r>
      <w:r w:rsidR="007A74D0" w:rsidRPr="007A74D0">
        <w:rPr>
          <w:rFonts w:ascii="仿宋_GB2312" w:eastAsia="仿宋_GB2312" w:hint="eastAsia"/>
          <w:b/>
          <w:sz w:val="32"/>
          <w:szCs w:val="32"/>
        </w:rPr>
        <w:t>欧盟或对微软云计算展开反垄断调查 问卷初查进行中</w:t>
      </w:r>
      <w:bookmarkEnd w:id="13"/>
    </w:p>
    <w:p w:rsidR="00AB5FD7" w:rsidRPr="00E45A19" w:rsidRDefault="007A74D0" w:rsidP="007A74D0">
      <w:pPr>
        <w:widowControl/>
        <w:spacing w:line="560" w:lineRule="exact"/>
        <w:ind w:firstLineChars="200" w:firstLine="640"/>
        <w:rPr>
          <w:rFonts w:ascii="仿宋_GB2312" w:eastAsia="仿宋_GB2312" w:hAnsi="仿宋_GB2312" w:cs="仿宋_GB2312"/>
          <w:bCs/>
          <w:color w:val="000000"/>
          <w:sz w:val="32"/>
          <w:szCs w:val="32"/>
        </w:rPr>
      </w:pPr>
      <w:r w:rsidRPr="007A74D0">
        <w:rPr>
          <w:rFonts w:ascii="仿宋_GB2312" w:eastAsia="仿宋_GB2312" w:hAnsi="仿宋_GB2312" w:cs="仿宋_GB2312" w:hint="eastAsia"/>
          <w:bCs/>
          <w:color w:val="000000"/>
          <w:sz w:val="32"/>
          <w:szCs w:val="32"/>
        </w:rPr>
        <w:t>据报道，欧盟反垄断机构目前正在向微软云计算业务和软件授权业务的竞争对手和客户展开问询，这一举动有可能导致对微软相关业务的反垄断调查。据悉，媒体已经看到欧盟发出的调查问卷。在反垄断调查方面，微软公司已经是欧盟的“常客”。在过去的2010年代，微软遭到了欧盟委员会累计16亿欧元（18亿美元）的反垄断罚款，罪名是违反欧盟的反垄断法律，以及没有遵守欧盟有关停止反市场竞争行为的命令。据报道，微软这一次再次进入欧盟的“反垄断雷达”，原因是遭到对手投诉举报。此前，德国软件公司“</w:t>
      </w:r>
      <w:proofErr w:type="spellStart"/>
      <w:r w:rsidRPr="007A74D0">
        <w:rPr>
          <w:rFonts w:ascii="仿宋_GB2312" w:eastAsia="仿宋_GB2312" w:hAnsi="仿宋_GB2312" w:cs="仿宋_GB2312" w:hint="eastAsia"/>
          <w:bCs/>
          <w:color w:val="000000"/>
          <w:sz w:val="32"/>
          <w:szCs w:val="32"/>
        </w:rPr>
        <w:t>NextCloud</w:t>
      </w:r>
      <w:proofErr w:type="spellEnd"/>
      <w:r w:rsidRPr="007A74D0">
        <w:rPr>
          <w:rFonts w:ascii="仿宋_GB2312" w:eastAsia="仿宋_GB2312" w:hAnsi="仿宋_GB2312" w:cs="仿宋_GB2312" w:hint="eastAsia"/>
          <w:bCs/>
          <w:color w:val="000000"/>
          <w:sz w:val="32"/>
          <w:szCs w:val="32"/>
        </w:rPr>
        <w:t>”、法国软件厂商“</w:t>
      </w:r>
      <w:proofErr w:type="spellStart"/>
      <w:r w:rsidRPr="007A74D0">
        <w:rPr>
          <w:rFonts w:ascii="仿宋_GB2312" w:eastAsia="仿宋_GB2312" w:hAnsi="仿宋_GB2312" w:cs="仿宋_GB2312" w:hint="eastAsia"/>
          <w:bCs/>
          <w:color w:val="000000"/>
          <w:sz w:val="32"/>
          <w:szCs w:val="32"/>
        </w:rPr>
        <w:t>OVHCloud</w:t>
      </w:r>
      <w:proofErr w:type="spellEnd"/>
      <w:r w:rsidRPr="007A74D0">
        <w:rPr>
          <w:rFonts w:ascii="仿宋_GB2312" w:eastAsia="仿宋_GB2312" w:hAnsi="仿宋_GB2312" w:cs="仿宋_GB2312" w:hint="eastAsia"/>
          <w:bCs/>
          <w:color w:val="000000"/>
          <w:sz w:val="32"/>
          <w:szCs w:val="32"/>
        </w:rPr>
        <w:t>”向欧盟委员会提出投诉，内容是有关微软云计算业务的一些市场举动。</w:t>
      </w:r>
    </w:p>
    <w:p w:rsidR="00AB5FD7" w:rsidRPr="0011133C" w:rsidRDefault="00AB5FD7" w:rsidP="00AB5FD7">
      <w:pPr>
        <w:widowControl/>
        <w:spacing w:line="560" w:lineRule="exact"/>
        <w:ind w:firstLineChars="200" w:firstLine="640"/>
        <w:jc w:val="left"/>
        <w:rPr>
          <w:rFonts w:ascii="Times New Roman" w:eastAsia="仿宋_GB2312" w:hAnsi="Times New Roman"/>
          <w:bCs/>
          <w:color w:val="000000"/>
          <w:sz w:val="32"/>
          <w:szCs w:val="32"/>
        </w:rPr>
      </w:pPr>
      <w:r>
        <w:rPr>
          <w:rFonts w:ascii="仿宋_GB2312" w:eastAsia="仿宋_GB2312" w:hint="eastAsia"/>
          <w:sz w:val="32"/>
          <w:szCs w:val="32"/>
        </w:rPr>
        <w:t>（来源：</w:t>
      </w:r>
      <w:r w:rsidR="007A74D0">
        <w:rPr>
          <w:rFonts w:ascii="仿宋_GB2312" w:eastAsia="仿宋_GB2312" w:hint="eastAsia"/>
          <w:sz w:val="32"/>
          <w:szCs w:val="32"/>
        </w:rPr>
        <w:t>4</w:t>
      </w:r>
      <w:r>
        <w:rPr>
          <w:rFonts w:ascii="仿宋_GB2312" w:eastAsia="仿宋_GB2312" w:hint="eastAsia"/>
          <w:sz w:val="32"/>
          <w:szCs w:val="32"/>
        </w:rPr>
        <w:t>月</w:t>
      </w:r>
      <w:r w:rsidR="007A74D0">
        <w:rPr>
          <w:rFonts w:ascii="仿宋_GB2312" w:eastAsia="仿宋_GB2312" w:hint="eastAsia"/>
          <w:sz w:val="32"/>
          <w:szCs w:val="32"/>
        </w:rPr>
        <w:t>2日，新浪科技</w:t>
      </w:r>
      <w:r>
        <w:rPr>
          <w:rFonts w:ascii="仿宋_GB2312" w:eastAsia="仿宋_GB2312" w:hint="eastAsia"/>
          <w:sz w:val="32"/>
          <w:szCs w:val="32"/>
        </w:rPr>
        <w:t>）</w:t>
      </w:r>
      <w:hyperlink r:id="rId12" w:history="1">
        <w:r>
          <w:rPr>
            <w:rStyle w:val="aa"/>
            <w:rFonts w:ascii="仿宋_GB2312" w:eastAsia="仿宋_GB2312" w:hint="eastAsia"/>
            <w:sz w:val="32"/>
            <w:szCs w:val="32"/>
          </w:rPr>
          <w:t>原文链接</w:t>
        </w:r>
      </w:hyperlink>
    </w:p>
    <w:p w:rsidR="004739B4" w:rsidRDefault="004739B4" w:rsidP="004739B4">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14" w:name="_Toc102120955"/>
      <w:r>
        <w:rPr>
          <w:rFonts w:ascii="仿宋_GB2312" w:eastAsia="仿宋_GB2312" w:hint="eastAsia"/>
          <w:b/>
          <w:sz w:val="32"/>
          <w:szCs w:val="32"/>
        </w:rPr>
        <w:sym w:font="Wingdings" w:char="F06E"/>
      </w:r>
      <w:r w:rsidR="00215607">
        <w:rPr>
          <w:rFonts w:ascii="仿宋_GB2312" w:eastAsia="仿宋_GB2312" w:hint="eastAsia"/>
          <w:b/>
          <w:sz w:val="32"/>
          <w:szCs w:val="32"/>
        </w:rPr>
        <w:t>Ubuntu</w:t>
      </w:r>
      <w:r w:rsidR="000B1370" w:rsidRPr="000B1370">
        <w:rPr>
          <w:rFonts w:ascii="仿宋_GB2312" w:eastAsia="仿宋_GB2312" w:hint="eastAsia"/>
          <w:b/>
          <w:sz w:val="32"/>
          <w:szCs w:val="32"/>
        </w:rPr>
        <w:t>开发商</w:t>
      </w:r>
      <w:r w:rsidR="00215607">
        <w:rPr>
          <w:rFonts w:ascii="仿宋_GB2312" w:eastAsia="仿宋_GB2312" w:hint="eastAsia"/>
          <w:b/>
          <w:sz w:val="32"/>
          <w:szCs w:val="32"/>
        </w:rPr>
        <w:t>Canonical</w:t>
      </w:r>
      <w:r w:rsidR="000B1370" w:rsidRPr="000B1370">
        <w:rPr>
          <w:rFonts w:ascii="仿宋_GB2312" w:eastAsia="仿宋_GB2312" w:hint="eastAsia"/>
          <w:b/>
          <w:sz w:val="32"/>
          <w:szCs w:val="32"/>
        </w:rPr>
        <w:t>终止俄罗斯业务，但不会限制用户使用</w:t>
      </w:r>
      <w:bookmarkEnd w:id="14"/>
    </w:p>
    <w:p w:rsidR="004739B4" w:rsidRDefault="00215607" w:rsidP="000B1370">
      <w:pPr>
        <w:widowControl/>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4</w:t>
      </w:r>
      <w:r w:rsidR="000B1370" w:rsidRPr="000B1370">
        <w:rPr>
          <w:rFonts w:ascii="仿宋_GB2312" w:eastAsia="仿宋_GB2312" w:hAnsi="仿宋_GB2312" w:cs="仿宋_GB2312" w:hint="eastAsia"/>
          <w:bCs/>
          <w:color w:val="000000"/>
          <w:sz w:val="32"/>
          <w:szCs w:val="32"/>
        </w:rPr>
        <w:t>月</w:t>
      </w:r>
      <w:r>
        <w:rPr>
          <w:rFonts w:ascii="仿宋_GB2312" w:eastAsia="仿宋_GB2312" w:hAnsi="仿宋_GB2312" w:cs="仿宋_GB2312" w:hint="eastAsia"/>
          <w:bCs/>
          <w:color w:val="000000"/>
          <w:sz w:val="32"/>
          <w:szCs w:val="32"/>
        </w:rPr>
        <w:t>9</w:t>
      </w:r>
      <w:r w:rsidR="000B1370" w:rsidRPr="000B1370">
        <w:rPr>
          <w:rFonts w:ascii="仿宋_GB2312" w:eastAsia="仿宋_GB2312" w:hAnsi="仿宋_GB2312" w:cs="仿宋_GB2312" w:hint="eastAsia"/>
          <w:bCs/>
          <w:color w:val="000000"/>
          <w:sz w:val="32"/>
          <w:szCs w:val="32"/>
        </w:rPr>
        <w:t>日消息，Ubuntu 官网近日发表了一篇博客文章，其开发商</w:t>
      </w:r>
      <w:r>
        <w:rPr>
          <w:rFonts w:ascii="仿宋_GB2312" w:eastAsia="仿宋_GB2312" w:hAnsi="仿宋_GB2312" w:cs="仿宋_GB2312" w:hint="eastAsia"/>
          <w:bCs/>
          <w:color w:val="000000"/>
          <w:sz w:val="32"/>
          <w:szCs w:val="32"/>
        </w:rPr>
        <w:t>Canonical</w:t>
      </w:r>
      <w:r w:rsidR="000B1370" w:rsidRPr="000B1370">
        <w:rPr>
          <w:rFonts w:ascii="仿宋_GB2312" w:eastAsia="仿宋_GB2312" w:hAnsi="仿宋_GB2312" w:cs="仿宋_GB2312" w:hint="eastAsia"/>
          <w:bCs/>
          <w:color w:val="000000"/>
          <w:sz w:val="32"/>
          <w:szCs w:val="32"/>
        </w:rPr>
        <w:t>已发出终止与俄罗斯企业的支持、专业服务和渠道合作伙伴关系的通知。官方表示，不会限制俄罗斯</w:t>
      </w:r>
      <w:r>
        <w:rPr>
          <w:rFonts w:ascii="仿宋_GB2312" w:eastAsia="仿宋_GB2312" w:hAnsi="仿宋_GB2312" w:cs="仿宋_GB2312" w:hint="eastAsia"/>
          <w:bCs/>
          <w:color w:val="000000"/>
          <w:sz w:val="32"/>
          <w:szCs w:val="32"/>
        </w:rPr>
        <w:t>Ubuntu</w:t>
      </w:r>
      <w:r w:rsidR="000B1370" w:rsidRPr="000B1370">
        <w:rPr>
          <w:rFonts w:ascii="仿宋_GB2312" w:eastAsia="仿宋_GB2312" w:hAnsi="仿宋_GB2312" w:cs="仿宋_GB2312" w:hint="eastAsia"/>
          <w:bCs/>
          <w:color w:val="000000"/>
          <w:sz w:val="32"/>
          <w:szCs w:val="32"/>
        </w:rPr>
        <w:t>用户对安全补丁的访问，但将把用于此类维护的所有俄罗斯订阅收入用于乌克兰的人道主义事业。</w:t>
      </w:r>
      <w:r>
        <w:rPr>
          <w:rFonts w:ascii="仿宋_GB2312" w:eastAsia="仿宋_GB2312" w:hAnsi="仿宋_GB2312" w:cs="仿宋_GB2312" w:hint="eastAsia"/>
          <w:bCs/>
          <w:color w:val="000000"/>
          <w:sz w:val="32"/>
          <w:szCs w:val="32"/>
        </w:rPr>
        <w:t>Canonical</w:t>
      </w:r>
      <w:r w:rsidR="000B1370" w:rsidRPr="000B1370">
        <w:rPr>
          <w:rFonts w:ascii="仿宋_GB2312" w:eastAsia="仿宋_GB2312" w:hAnsi="仿宋_GB2312" w:cs="仿宋_GB2312" w:hint="eastAsia"/>
          <w:bCs/>
          <w:color w:val="000000"/>
          <w:sz w:val="32"/>
          <w:szCs w:val="32"/>
        </w:rPr>
        <w:t>正在积极支持受这场战争影响的所有同事，以最大程度地确保他们的财务、情感和人身安全，也支持世界各</w:t>
      </w:r>
      <w:r w:rsidR="000B1370" w:rsidRPr="000B1370">
        <w:rPr>
          <w:rFonts w:ascii="仿宋_GB2312" w:eastAsia="仿宋_GB2312" w:hAnsi="仿宋_GB2312" w:cs="仿宋_GB2312" w:hint="eastAsia"/>
          <w:bCs/>
          <w:color w:val="000000"/>
          <w:sz w:val="32"/>
          <w:szCs w:val="32"/>
        </w:rPr>
        <w:lastRenderedPageBreak/>
        <w:t>地参与帮助和收容受害者和难民的工作的同事。IT之家了解到，自俄乌战争爆发以来，多家</w:t>
      </w:r>
      <w:r>
        <w:rPr>
          <w:rFonts w:ascii="仿宋_GB2312" w:eastAsia="仿宋_GB2312" w:hAnsi="仿宋_GB2312" w:cs="仿宋_GB2312" w:hint="eastAsia"/>
          <w:bCs/>
          <w:color w:val="000000"/>
          <w:sz w:val="32"/>
          <w:szCs w:val="32"/>
        </w:rPr>
        <w:t>IT</w:t>
      </w:r>
      <w:r w:rsidR="000B1370" w:rsidRPr="000B1370">
        <w:rPr>
          <w:rFonts w:ascii="仿宋_GB2312" w:eastAsia="仿宋_GB2312" w:hAnsi="仿宋_GB2312" w:cs="仿宋_GB2312" w:hint="eastAsia"/>
          <w:bCs/>
          <w:color w:val="000000"/>
          <w:sz w:val="32"/>
          <w:szCs w:val="32"/>
        </w:rPr>
        <w:t>企业宣布暂停在俄罗斯的业务，比如我们熟知的微软、苹果、英特尔、AMD、高通等。</w:t>
      </w:r>
    </w:p>
    <w:p w:rsidR="004739B4" w:rsidRDefault="004739B4" w:rsidP="004739B4">
      <w:pPr>
        <w:widowControl/>
        <w:spacing w:line="560" w:lineRule="exact"/>
        <w:ind w:firstLine="645"/>
        <w:jc w:val="left"/>
        <w:rPr>
          <w:rStyle w:val="aa"/>
          <w:rFonts w:ascii="仿宋_GB2312" w:eastAsia="仿宋_GB2312"/>
          <w:sz w:val="32"/>
          <w:szCs w:val="32"/>
        </w:rPr>
      </w:pPr>
      <w:r>
        <w:rPr>
          <w:rFonts w:ascii="仿宋_GB2312" w:eastAsia="仿宋_GB2312" w:hint="eastAsia"/>
          <w:sz w:val="32"/>
          <w:szCs w:val="32"/>
        </w:rPr>
        <w:t>（来源：</w:t>
      </w:r>
      <w:r w:rsidR="000B1370">
        <w:rPr>
          <w:rFonts w:ascii="仿宋_GB2312" w:eastAsia="仿宋_GB2312" w:hint="eastAsia"/>
          <w:sz w:val="32"/>
          <w:szCs w:val="32"/>
        </w:rPr>
        <w:t>4</w:t>
      </w:r>
      <w:r>
        <w:rPr>
          <w:rFonts w:ascii="仿宋_GB2312" w:eastAsia="仿宋_GB2312" w:hint="eastAsia"/>
          <w:sz w:val="32"/>
          <w:szCs w:val="32"/>
        </w:rPr>
        <w:t>月</w:t>
      </w:r>
      <w:r w:rsidR="000B1370">
        <w:rPr>
          <w:rFonts w:ascii="仿宋_GB2312" w:eastAsia="仿宋_GB2312" w:hint="eastAsia"/>
          <w:sz w:val="32"/>
          <w:szCs w:val="32"/>
        </w:rPr>
        <w:t>9</w:t>
      </w:r>
      <w:r>
        <w:rPr>
          <w:rFonts w:ascii="仿宋_GB2312" w:eastAsia="仿宋_GB2312" w:hint="eastAsia"/>
          <w:sz w:val="32"/>
          <w:szCs w:val="32"/>
        </w:rPr>
        <w:t>日，</w:t>
      </w:r>
      <w:r w:rsidR="000B1370">
        <w:rPr>
          <w:rFonts w:ascii="仿宋_GB2312" w:eastAsia="仿宋_GB2312" w:hint="eastAsia"/>
          <w:sz w:val="32"/>
          <w:szCs w:val="32"/>
        </w:rPr>
        <w:t>IT之家</w:t>
      </w:r>
      <w:r>
        <w:rPr>
          <w:rFonts w:ascii="仿宋_GB2312" w:eastAsia="仿宋_GB2312" w:hint="eastAsia"/>
          <w:sz w:val="32"/>
          <w:szCs w:val="32"/>
        </w:rPr>
        <w:t>）</w:t>
      </w:r>
      <w:hyperlink r:id="rId13" w:history="1">
        <w:r>
          <w:rPr>
            <w:rStyle w:val="aa"/>
            <w:rFonts w:ascii="仿宋_GB2312" w:eastAsia="仿宋_GB2312" w:hint="eastAsia"/>
            <w:sz w:val="32"/>
            <w:szCs w:val="32"/>
          </w:rPr>
          <w:t>原文链接</w:t>
        </w:r>
      </w:hyperlink>
    </w:p>
    <w:p w:rsidR="004B062F" w:rsidRDefault="006847CF">
      <w:pPr>
        <w:widowControl/>
        <w:spacing w:line="560" w:lineRule="exact"/>
        <w:ind w:firstLineChars="200" w:firstLine="643"/>
        <w:jc w:val="left"/>
        <w:outlineLvl w:val="0"/>
        <w:rPr>
          <w:rFonts w:ascii="仿宋_GB2312" w:eastAsia="仿宋_GB2312" w:hAnsi="仿宋_GB2312" w:cs="仿宋_GB2312"/>
          <w:b/>
          <w:color w:val="000000"/>
          <w:sz w:val="32"/>
          <w:szCs w:val="32"/>
        </w:rPr>
      </w:pPr>
      <w:bookmarkStart w:id="15" w:name="_Toc102120956"/>
      <w:r>
        <w:rPr>
          <w:rFonts w:ascii="仿宋_GB2312" w:eastAsia="仿宋_GB2312" w:hint="eastAsia"/>
          <w:b/>
          <w:sz w:val="32"/>
          <w:szCs w:val="32"/>
        </w:rPr>
        <w:sym w:font="Wingdings" w:char="F06E"/>
      </w:r>
      <w:r w:rsidR="00B878CA" w:rsidRPr="00B878CA">
        <w:rPr>
          <w:rFonts w:ascii="仿宋_GB2312" w:eastAsia="仿宋_GB2312" w:hint="eastAsia"/>
          <w:b/>
          <w:sz w:val="32"/>
          <w:szCs w:val="32"/>
        </w:rPr>
        <w:t>Meta开始为元宇宙测试赚钱工具 助用户出售数字资产</w:t>
      </w:r>
      <w:bookmarkEnd w:id="15"/>
    </w:p>
    <w:p w:rsidR="004B062F" w:rsidRDefault="00B878CA" w:rsidP="00B878CA">
      <w:pPr>
        <w:widowControl/>
        <w:spacing w:line="560" w:lineRule="exact"/>
        <w:ind w:firstLineChars="200" w:firstLine="640"/>
        <w:rPr>
          <w:rFonts w:ascii="仿宋_GB2312" w:eastAsia="仿宋_GB2312" w:hAnsi="仿宋_GB2312" w:cs="仿宋_GB2312"/>
          <w:bCs/>
          <w:color w:val="000000"/>
          <w:sz w:val="32"/>
          <w:szCs w:val="32"/>
        </w:rPr>
      </w:pPr>
      <w:r w:rsidRPr="00B878CA">
        <w:rPr>
          <w:rFonts w:ascii="仿宋_GB2312" w:eastAsia="仿宋_GB2312" w:hAnsi="仿宋_GB2312" w:cs="仿宋_GB2312" w:hint="eastAsia"/>
          <w:bCs/>
          <w:color w:val="000000"/>
          <w:sz w:val="32"/>
          <w:szCs w:val="32"/>
        </w:rPr>
        <w:t>北京时间4月12日消息，Facebook母公司Meta周一在一份声明中表示，该公司将开始测试在其虚拟现实(VR)社交平台Horizon Worlds中出售数字资产的商业工具。Horizon Worlds是Meta构建元宇宙的关键组成部分。Meta称，这些工具将首先提供给通过VR头戴设备访问其沉浸式平台的选定用户，让他们能够出售虚拟时尚配饰，或向其他用户提供访问数字世界部分内容的付费渠道。Meta还在测试一项针对Horizon Worlds美国选定用户的“创作者奖励”计划。通过该计划，它将向达到目标的参与者支付报酬，比如采用公司推出的新工具或新功能。</w:t>
      </w:r>
    </w:p>
    <w:p w:rsidR="004B062F" w:rsidRDefault="006847CF">
      <w:pPr>
        <w:widowControl/>
        <w:spacing w:line="560" w:lineRule="exact"/>
        <w:ind w:firstLine="645"/>
        <w:jc w:val="left"/>
        <w:rPr>
          <w:rStyle w:val="aa"/>
          <w:rFonts w:ascii="仿宋_GB2312" w:eastAsia="仿宋_GB2312"/>
          <w:sz w:val="32"/>
          <w:szCs w:val="32"/>
        </w:rPr>
      </w:pPr>
      <w:r>
        <w:rPr>
          <w:rFonts w:ascii="仿宋_GB2312" w:eastAsia="仿宋_GB2312" w:hint="eastAsia"/>
          <w:sz w:val="32"/>
          <w:szCs w:val="32"/>
        </w:rPr>
        <w:t>（来源：</w:t>
      </w:r>
      <w:r w:rsidR="00B878CA">
        <w:rPr>
          <w:rFonts w:ascii="仿宋_GB2312" w:eastAsia="仿宋_GB2312" w:hint="eastAsia"/>
          <w:sz w:val="32"/>
          <w:szCs w:val="32"/>
        </w:rPr>
        <w:t>4</w:t>
      </w:r>
      <w:r>
        <w:rPr>
          <w:rFonts w:ascii="仿宋_GB2312" w:eastAsia="仿宋_GB2312" w:hint="eastAsia"/>
          <w:sz w:val="32"/>
          <w:szCs w:val="32"/>
        </w:rPr>
        <w:t>月</w:t>
      </w:r>
      <w:r w:rsidR="00B878CA">
        <w:rPr>
          <w:rFonts w:ascii="仿宋_GB2312" w:eastAsia="仿宋_GB2312" w:hint="eastAsia"/>
          <w:sz w:val="32"/>
          <w:szCs w:val="32"/>
        </w:rPr>
        <w:t>12</w:t>
      </w:r>
      <w:r>
        <w:rPr>
          <w:rFonts w:ascii="仿宋_GB2312" w:eastAsia="仿宋_GB2312" w:hint="eastAsia"/>
          <w:sz w:val="32"/>
          <w:szCs w:val="32"/>
        </w:rPr>
        <w:t>日，</w:t>
      </w:r>
      <w:r w:rsidR="00B878CA">
        <w:rPr>
          <w:rFonts w:ascii="仿宋_GB2312" w:eastAsia="仿宋_GB2312" w:hint="eastAsia"/>
          <w:sz w:val="32"/>
          <w:szCs w:val="32"/>
        </w:rPr>
        <w:t>凤凰网</w:t>
      </w:r>
      <w:r w:rsidR="00994977">
        <w:rPr>
          <w:rFonts w:ascii="仿宋_GB2312" w:eastAsia="仿宋_GB2312" w:hint="eastAsia"/>
          <w:sz w:val="32"/>
          <w:szCs w:val="32"/>
        </w:rPr>
        <w:t>科技</w:t>
      </w:r>
      <w:r>
        <w:rPr>
          <w:rFonts w:ascii="仿宋_GB2312" w:eastAsia="仿宋_GB2312" w:hint="eastAsia"/>
          <w:sz w:val="32"/>
          <w:szCs w:val="32"/>
        </w:rPr>
        <w:t>）</w:t>
      </w:r>
      <w:hyperlink r:id="rId14" w:history="1">
        <w:r>
          <w:rPr>
            <w:rStyle w:val="aa"/>
            <w:rFonts w:ascii="仿宋_GB2312" w:eastAsia="仿宋_GB2312" w:hint="eastAsia"/>
            <w:sz w:val="32"/>
            <w:szCs w:val="32"/>
          </w:rPr>
          <w:t>原文链接</w:t>
        </w:r>
      </w:hyperlink>
    </w:p>
    <w:p w:rsidR="00C34210" w:rsidRDefault="00C34210" w:rsidP="00150771">
      <w:pPr>
        <w:widowControl/>
        <w:spacing w:line="560" w:lineRule="exact"/>
        <w:ind w:firstLineChars="200" w:firstLine="643"/>
        <w:jc w:val="left"/>
        <w:outlineLvl w:val="0"/>
        <w:rPr>
          <w:rFonts w:ascii="仿宋_GB2312" w:eastAsia="仿宋_GB2312"/>
          <w:b/>
          <w:sz w:val="32"/>
          <w:szCs w:val="32"/>
        </w:rPr>
      </w:pPr>
      <w:bookmarkStart w:id="16" w:name="_Toc479872867"/>
      <w:bookmarkStart w:id="17" w:name="_Toc102120957"/>
      <w:r>
        <w:rPr>
          <w:rFonts w:ascii="仿宋_GB2312" w:eastAsia="仿宋_GB2312" w:hint="eastAsia"/>
          <w:b/>
          <w:sz w:val="32"/>
          <w:szCs w:val="32"/>
        </w:rPr>
        <w:sym w:font="Wingdings" w:char="F06E"/>
      </w:r>
      <w:r w:rsidR="00CD20F0" w:rsidRPr="00CD20F0">
        <w:rPr>
          <w:rFonts w:ascii="仿宋_GB2312" w:eastAsia="仿宋_GB2312" w:hint="eastAsia"/>
          <w:b/>
          <w:sz w:val="32"/>
          <w:szCs w:val="32"/>
        </w:rPr>
        <w:t>元宇宙竞争加剧：微软、索尼争夺游戏开发商 各行业疯抢游戏人才</w:t>
      </w:r>
      <w:bookmarkEnd w:id="17"/>
    </w:p>
    <w:p w:rsidR="00C34210" w:rsidRDefault="0088438A" w:rsidP="00C34210">
      <w:pPr>
        <w:widowControl/>
        <w:spacing w:line="560" w:lineRule="exact"/>
        <w:ind w:firstLine="645"/>
        <w:rPr>
          <w:rFonts w:ascii="仿宋_GB2312" w:eastAsia="仿宋_GB2312" w:hAnsi="仿宋_GB2312" w:cs="仿宋_GB2312"/>
          <w:bCs/>
          <w:color w:val="000000"/>
          <w:sz w:val="32"/>
          <w:szCs w:val="32"/>
        </w:rPr>
      </w:pPr>
      <w:r w:rsidRPr="0088438A">
        <w:rPr>
          <w:rFonts w:ascii="仿宋_GB2312" w:eastAsia="仿宋_GB2312" w:hAnsi="仿宋_GB2312" w:cs="仿宋_GB2312" w:hint="eastAsia"/>
          <w:bCs/>
          <w:color w:val="000000"/>
          <w:sz w:val="32"/>
          <w:szCs w:val="32"/>
        </w:rPr>
        <w:t>不久前，日本索尼集团宣布斥资36亿美元收购游戏开发商</w:t>
      </w:r>
      <w:proofErr w:type="spellStart"/>
      <w:r w:rsidRPr="0088438A">
        <w:rPr>
          <w:rFonts w:ascii="仿宋_GB2312" w:eastAsia="仿宋_GB2312" w:hAnsi="仿宋_GB2312" w:cs="仿宋_GB2312" w:hint="eastAsia"/>
          <w:bCs/>
          <w:color w:val="000000"/>
          <w:sz w:val="32"/>
          <w:szCs w:val="32"/>
        </w:rPr>
        <w:t>Bungie</w:t>
      </w:r>
      <w:proofErr w:type="spellEnd"/>
      <w:r w:rsidRPr="0088438A">
        <w:rPr>
          <w:rFonts w:ascii="仿宋_GB2312" w:eastAsia="仿宋_GB2312" w:hAnsi="仿宋_GB2312" w:cs="仿宋_GB2312" w:hint="eastAsia"/>
          <w:bCs/>
          <w:color w:val="000000"/>
          <w:sz w:val="32"/>
          <w:szCs w:val="32"/>
        </w:rPr>
        <w:t>。索尼的一个重要目的，是获得曾经开发了全球热门游戏《Destiny》和《Halo》的优秀人才。一月份，美国微软公司宣布斥资687亿美元收购游戏开发巨头动视暴雪</w:t>
      </w:r>
      <w:r w:rsidRPr="0088438A">
        <w:rPr>
          <w:rFonts w:ascii="仿宋_GB2312" w:eastAsia="仿宋_GB2312" w:hAnsi="仿宋_GB2312" w:cs="仿宋_GB2312" w:hint="eastAsia"/>
          <w:bCs/>
          <w:color w:val="000000"/>
          <w:sz w:val="32"/>
          <w:szCs w:val="32"/>
        </w:rPr>
        <w:lastRenderedPageBreak/>
        <w:t>公司，当时，微软强调动视暴雪拥有世界一流的游戏人才。为了在全球游戏市场获取更大的份额，游戏厂商正在争夺人才，而其中的一个重要手段，就是收购业绩优秀的游戏开发商。值得一提的是，在全世界，“元宇宙”概念（即在网络上的数字虚拟空间）的兴起，导致游戏人才市场竞争更激烈。据悉，游戏行业积累的经验可以直接应用到元宇宙应用软件的开发中。经验丰富的开发者，可以利用各种计算机图形工具，创造出网络虚拟空间，以及根据角色或者真实人物开发虚拟形象，或是分析用户活动，支持元宇宙中各种虚拟服务的运营。</w:t>
      </w:r>
    </w:p>
    <w:p w:rsidR="00C34210" w:rsidRDefault="00C34210" w:rsidP="00C34210">
      <w:pPr>
        <w:widowControl/>
        <w:spacing w:line="560" w:lineRule="exact"/>
        <w:ind w:firstLine="645"/>
        <w:jc w:val="left"/>
        <w:rPr>
          <w:rFonts w:ascii="仿宋_GB2312" w:eastAsia="仿宋_GB2312"/>
          <w:color w:val="0000FF"/>
          <w:sz w:val="32"/>
          <w:szCs w:val="32"/>
          <w:u w:val="single"/>
        </w:rPr>
      </w:pPr>
      <w:r>
        <w:rPr>
          <w:rFonts w:ascii="仿宋_GB2312" w:eastAsia="仿宋_GB2312" w:hint="eastAsia"/>
          <w:sz w:val="32"/>
          <w:szCs w:val="32"/>
        </w:rPr>
        <w:t>（来源：</w:t>
      </w:r>
      <w:r w:rsidR="006653C6">
        <w:rPr>
          <w:rFonts w:ascii="仿宋_GB2312" w:eastAsia="仿宋_GB2312" w:hint="eastAsia"/>
          <w:sz w:val="32"/>
          <w:szCs w:val="32"/>
        </w:rPr>
        <w:t>4</w:t>
      </w:r>
      <w:r>
        <w:rPr>
          <w:rFonts w:ascii="仿宋_GB2312" w:eastAsia="仿宋_GB2312" w:hint="eastAsia"/>
          <w:sz w:val="32"/>
          <w:szCs w:val="32"/>
        </w:rPr>
        <w:t>月</w:t>
      </w:r>
      <w:r w:rsidR="006653C6">
        <w:rPr>
          <w:rFonts w:ascii="仿宋_GB2312" w:eastAsia="仿宋_GB2312" w:hint="eastAsia"/>
          <w:sz w:val="32"/>
          <w:szCs w:val="32"/>
        </w:rPr>
        <w:t>29</w:t>
      </w:r>
      <w:r>
        <w:rPr>
          <w:rFonts w:ascii="仿宋_GB2312" w:eastAsia="仿宋_GB2312" w:hint="eastAsia"/>
          <w:sz w:val="32"/>
          <w:szCs w:val="32"/>
        </w:rPr>
        <w:t>日，</w:t>
      </w:r>
      <w:r w:rsidR="006653C6">
        <w:rPr>
          <w:rFonts w:ascii="仿宋_GB2312" w:eastAsia="仿宋_GB2312" w:hint="eastAsia"/>
          <w:sz w:val="32"/>
          <w:szCs w:val="32"/>
        </w:rPr>
        <w:t>新浪科技</w:t>
      </w:r>
      <w:r>
        <w:rPr>
          <w:rFonts w:ascii="仿宋_GB2312" w:eastAsia="仿宋_GB2312" w:hint="eastAsia"/>
          <w:sz w:val="32"/>
          <w:szCs w:val="32"/>
        </w:rPr>
        <w:t>）</w:t>
      </w:r>
      <w:hyperlink r:id="rId15" w:history="1">
        <w:r>
          <w:rPr>
            <w:rStyle w:val="aa"/>
            <w:rFonts w:ascii="仿宋_GB2312" w:eastAsia="仿宋_GB2312" w:hint="eastAsia"/>
            <w:sz w:val="32"/>
            <w:szCs w:val="32"/>
          </w:rPr>
          <w:t>原文链接</w:t>
        </w:r>
      </w:hyperlink>
    </w:p>
    <w:p w:rsidR="004B062F" w:rsidRDefault="006847CF">
      <w:pPr>
        <w:widowControl/>
        <w:spacing w:line="560" w:lineRule="exact"/>
        <w:ind w:firstLineChars="200" w:firstLine="600"/>
        <w:jc w:val="left"/>
        <w:outlineLvl w:val="0"/>
        <w:rPr>
          <w:rFonts w:ascii="仿宋_GB2312" w:eastAsia="仿宋_GB2312" w:hAnsi="仿宋_GB2312" w:cs="仿宋_GB2312"/>
          <w:bCs/>
          <w:color w:val="000000"/>
          <w:sz w:val="32"/>
          <w:szCs w:val="32"/>
        </w:rPr>
      </w:pPr>
      <w:bookmarkStart w:id="18" w:name="_Toc102120958"/>
      <w:r>
        <w:rPr>
          <w:rFonts w:ascii="黑体" w:eastAsia="黑体" w:hAnsi="黑体" w:hint="eastAsia"/>
          <w:spacing w:val="-10"/>
          <w:sz w:val="32"/>
          <w:szCs w:val="32"/>
        </w:rPr>
        <w:t>【</w:t>
      </w:r>
      <w:r>
        <w:rPr>
          <w:rFonts w:ascii="黑体" w:eastAsia="黑体" w:hAnsi="黑体"/>
          <w:spacing w:val="-10"/>
          <w:sz w:val="32"/>
          <w:szCs w:val="32"/>
        </w:rPr>
        <w:t>国内</w:t>
      </w:r>
      <w:r>
        <w:rPr>
          <w:rFonts w:ascii="黑体" w:eastAsia="黑体" w:hAnsi="黑体" w:hint="eastAsia"/>
          <w:spacing w:val="-10"/>
          <w:sz w:val="32"/>
          <w:szCs w:val="32"/>
        </w:rPr>
        <w:t>】</w:t>
      </w:r>
      <w:bookmarkStart w:id="19" w:name="_Toc20085"/>
      <w:bookmarkEnd w:id="16"/>
      <w:bookmarkEnd w:id="18"/>
    </w:p>
    <w:p w:rsidR="00B03771" w:rsidRPr="00B1597D" w:rsidRDefault="00B03771" w:rsidP="00B03771">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20" w:name="_Toc102120959"/>
      <w:r>
        <w:rPr>
          <w:rFonts w:ascii="仿宋_GB2312" w:eastAsia="仿宋_GB2312" w:hint="eastAsia"/>
          <w:b/>
          <w:sz w:val="32"/>
          <w:szCs w:val="32"/>
        </w:rPr>
        <w:sym w:font="Wingdings" w:char="F06E"/>
      </w:r>
      <w:r w:rsidR="001E7B7E" w:rsidRPr="001E7B7E">
        <w:rPr>
          <w:rFonts w:ascii="仿宋_GB2312" w:eastAsia="仿宋_GB2312" w:hint="eastAsia"/>
          <w:b/>
          <w:sz w:val="32"/>
          <w:szCs w:val="32"/>
        </w:rPr>
        <w:t>陕西首次开展企业 上云用数项目申报工作</w:t>
      </w:r>
      <w:bookmarkEnd w:id="20"/>
    </w:p>
    <w:p w:rsidR="00B03771" w:rsidRDefault="001E7B7E" w:rsidP="001E7B7E">
      <w:pPr>
        <w:widowControl/>
        <w:spacing w:line="560" w:lineRule="exact"/>
        <w:ind w:firstLineChars="200" w:firstLine="640"/>
        <w:rPr>
          <w:rFonts w:ascii="仿宋_GB2312" w:eastAsia="仿宋_GB2312" w:hAnsi="仿宋_GB2312" w:cs="仿宋_GB2312"/>
          <w:bCs/>
          <w:color w:val="000000"/>
          <w:sz w:val="32"/>
          <w:szCs w:val="32"/>
        </w:rPr>
      </w:pPr>
      <w:r w:rsidRPr="001E7B7E">
        <w:rPr>
          <w:rFonts w:ascii="仿宋_GB2312" w:eastAsia="仿宋_GB2312" w:hAnsi="仿宋_GB2312" w:cs="仿宋_GB2312" w:hint="eastAsia"/>
          <w:bCs/>
          <w:color w:val="000000"/>
          <w:sz w:val="32"/>
          <w:szCs w:val="32"/>
        </w:rPr>
        <w:t>为推进制造业企业上云星级评定、信息化建设和应用、工业互联网建设和应用，促进企业数字化转型，推动陕西制造业高质量发展，近期陕西省工信厅、省财政厅联合印发《关于做好2022年省级工业转型升级专项资金企业上云用数项目申报工作的通知》，决定组织开展企业“上云用数”项目申报工作。据记者了解，今</w:t>
      </w:r>
      <w:r>
        <w:rPr>
          <w:rFonts w:ascii="仿宋_GB2312" w:eastAsia="仿宋_GB2312" w:hAnsi="仿宋_GB2312" w:cs="仿宋_GB2312" w:hint="eastAsia"/>
          <w:bCs/>
          <w:color w:val="000000"/>
          <w:sz w:val="32"/>
          <w:szCs w:val="32"/>
        </w:rPr>
        <w:t>年，省财政厅从省级工业转型升级专项中列支资金，首次对</w:t>
      </w:r>
      <w:r w:rsidRPr="001E7B7E">
        <w:rPr>
          <w:rFonts w:ascii="仿宋_GB2312" w:eastAsia="仿宋_GB2312" w:hAnsi="仿宋_GB2312" w:cs="仿宋_GB2312" w:hint="eastAsia"/>
          <w:bCs/>
          <w:color w:val="000000"/>
          <w:sz w:val="32"/>
          <w:szCs w:val="32"/>
        </w:rPr>
        <w:t>企业“上云用数”项目进行奖励。主要对制造企业采用云基础设施、重点设备上云、业务数据上云、应用软件上云、云安全服务等应用，对获得企业上云星级认定的企业给予奖励；对制造企业的工业互联网基础能力、标杆能力和创新能力建设项目，对获得省级工业互联网</w:t>
      </w:r>
      <w:r w:rsidRPr="001E7B7E">
        <w:rPr>
          <w:rFonts w:ascii="仿宋_GB2312" w:eastAsia="仿宋_GB2312" w:hAnsi="仿宋_GB2312" w:cs="仿宋_GB2312" w:hint="eastAsia"/>
          <w:bCs/>
          <w:color w:val="000000"/>
          <w:sz w:val="32"/>
          <w:szCs w:val="32"/>
        </w:rPr>
        <w:lastRenderedPageBreak/>
        <w:t>标杆工厂的企业给予奖励；对制造企业采用信息化技术在企业研发设计、生产制造、经营管理、市场营销、工业信息安全与综合监管等核心业务能力提升项目给予奖励。</w:t>
      </w:r>
    </w:p>
    <w:p w:rsidR="00B03771" w:rsidRDefault="00B03771" w:rsidP="00B03771">
      <w:pPr>
        <w:widowControl/>
        <w:spacing w:line="560" w:lineRule="exact"/>
        <w:ind w:firstLineChars="200" w:firstLine="640"/>
        <w:jc w:val="left"/>
        <w:rPr>
          <w:rFonts w:ascii="Times New Roman" w:eastAsia="仿宋_GB2312" w:hAnsi="Times New Roman"/>
          <w:bCs/>
          <w:color w:val="000000"/>
          <w:sz w:val="32"/>
          <w:szCs w:val="32"/>
        </w:rPr>
      </w:pPr>
      <w:r>
        <w:rPr>
          <w:rFonts w:ascii="仿宋_GB2312" w:eastAsia="仿宋_GB2312" w:hint="eastAsia"/>
          <w:sz w:val="32"/>
          <w:szCs w:val="32"/>
        </w:rPr>
        <w:t>（来源：</w:t>
      </w:r>
      <w:r w:rsidR="007C1B69">
        <w:rPr>
          <w:rFonts w:ascii="仿宋_GB2312" w:eastAsia="仿宋_GB2312" w:hint="eastAsia"/>
          <w:sz w:val="32"/>
          <w:szCs w:val="32"/>
        </w:rPr>
        <w:t>4</w:t>
      </w:r>
      <w:r>
        <w:rPr>
          <w:rFonts w:ascii="仿宋_GB2312" w:eastAsia="仿宋_GB2312" w:hint="eastAsia"/>
          <w:sz w:val="32"/>
          <w:szCs w:val="32"/>
        </w:rPr>
        <w:t>月</w:t>
      </w:r>
      <w:r w:rsidR="00E430EC">
        <w:rPr>
          <w:rFonts w:ascii="仿宋_GB2312" w:eastAsia="仿宋_GB2312" w:hint="eastAsia"/>
          <w:sz w:val="32"/>
          <w:szCs w:val="32"/>
        </w:rPr>
        <w:t>1</w:t>
      </w:r>
      <w:r>
        <w:rPr>
          <w:rFonts w:ascii="仿宋_GB2312" w:eastAsia="仿宋_GB2312" w:hint="eastAsia"/>
          <w:sz w:val="32"/>
          <w:szCs w:val="32"/>
        </w:rPr>
        <w:t>日，</w:t>
      </w:r>
      <w:r w:rsidR="007C1B69">
        <w:rPr>
          <w:rFonts w:ascii="仿宋_GB2312" w:eastAsia="仿宋_GB2312" w:hint="eastAsia"/>
          <w:sz w:val="32"/>
          <w:szCs w:val="32"/>
        </w:rPr>
        <w:t>西安日报</w:t>
      </w:r>
      <w:r>
        <w:rPr>
          <w:rFonts w:ascii="仿宋_GB2312" w:eastAsia="仿宋_GB2312" w:hint="eastAsia"/>
          <w:sz w:val="32"/>
          <w:szCs w:val="32"/>
        </w:rPr>
        <w:t>）</w:t>
      </w:r>
      <w:hyperlink r:id="rId16" w:history="1">
        <w:r>
          <w:rPr>
            <w:rStyle w:val="aa"/>
            <w:rFonts w:ascii="仿宋_GB2312" w:eastAsia="仿宋_GB2312" w:hint="eastAsia"/>
            <w:sz w:val="32"/>
            <w:szCs w:val="32"/>
          </w:rPr>
          <w:t>原文链接</w:t>
        </w:r>
      </w:hyperlink>
    </w:p>
    <w:p w:rsidR="0012396B" w:rsidRDefault="0012396B" w:rsidP="0012396B">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21" w:name="_Toc102120960"/>
      <w:r>
        <w:rPr>
          <w:rFonts w:ascii="仿宋_GB2312" w:eastAsia="仿宋_GB2312" w:hint="eastAsia"/>
          <w:b/>
          <w:sz w:val="32"/>
          <w:szCs w:val="32"/>
        </w:rPr>
        <w:sym w:font="Wingdings" w:char="F06E"/>
      </w:r>
      <w:r w:rsidR="00E24806" w:rsidRPr="00E24806">
        <w:rPr>
          <w:rFonts w:ascii="仿宋_GB2312" w:eastAsia="仿宋_GB2312" w:hint="eastAsia"/>
          <w:b/>
          <w:sz w:val="32"/>
          <w:szCs w:val="32"/>
        </w:rPr>
        <w:t>贵州省软件和信息技术服务业增速连续7个月位居全国第一</w:t>
      </w:r>
      <w:bookmarkEnd w:id="21"/>
    </w:p>
    <w:p w:rsidR="0012396B" w:rsidRDefault="00E24806" w:rsidP="00E24806">
      <w:pPr>
        <w:widowControl/>
        <w:spacing w:line="560" w:lineRule="exact"/>
        <w:ind w:firstLineChars="200" w:firstLine="640"/>
        <w:rPr>
          <w:rFonts w:ascii="仿宋_GB2312" w:eastAsia="仿宋_GB2312" w:hAnsi="仿宋_GB2312" w:cs="仿宋_GB2312"/>
          <w:bCs/>
          <w:color w:val="000000"/>
          <w:sz w:val="32"/>
          <w:szCs w:val="32"/>
        </w:rPr>
      </w:pPr>
      <w:r w:rsidRPr="00E24806">
        <w:rPr>
          <w:rFonts w:ascii="仿宋_GB2312" w:eastAsia="仿宋_GB2312" w:hAnsi="仿宋_GB2312" w:cs="仿宋_GB2312" w:hint="eastAsia"/>
          <w:bCs/>
          <w:color w:val="000000"/>
          <w:sz w:val="32"/>
          <w:szCs w:val="32"/>
        </w:rPr>
        <w:t>4月11日，36</w:t>
      </w:r>
      <w:r>
        <w:rPr>
          <w:rFonts w:ascii="仿宋_GB2312" w:eastAsia="仿宋_GB2312" w:hAnsi="仿宋_GB2312" w:cs="仿宋_GB2312" w:hint="eastAsia"/>
          <w:bCs/>
          <w:color w:val="000000"/>
          <w:sz w:val="32"/>
          <w:szCs w:val="32"/>
        </w:rPr>
        <w:t>氪贵州从省大数据局获悉，贵州</w:t>
      </w:r>
      <w:r w:rsidRPr="00E24806">
        <w:rPr>
          <w:rFonts w:ascii="仿宋_GB2312" w:eastAsia="仿宋_GB2312" w:hAnsi="仿宋_GB2312" w:cs="仿宋_GB2312" w:hint="eastAsia"/>
          <w:bCs/>
          <w:color w:val="000000"/>
          <w:sz w:val="32"/>
          <w:szCs w:val="32"/>
        </w:rPr>
        <w:t>省软件和信息技术服务业发展延续去年以来的良好态势，增速连续7个月位居全国第一，有望超额完成一季度“开门红”各项任务，为全省数字经济高质量发展打下坚实基础。据悉，今年前两月，全省软件和信息技术服务业同比增长116.1％，增速位居全国第一；规模位居全国第15位，较去年底再提升4个位次，达到有史以来最好水平；利润总额同比增长44.9％，就业人数同比增加13.1％，云服务占软件业务比重提升至64.7％，“首位产业”地位持续巩固。</w:t>
      </w:r>
    </w:p>
    <w:p w:rsidR="0012396B" w:rsidRDefault="0012396B" w:rsidP="0012396B">
      <w:pPr>
        <w:widowControl/>
        <w:spacing w:line="560" w:lineRule="exact"/>
        <w:ind w:firstLineChars="196" w:firstLine="627"/>
        <w:jc w:val="left"/>
        <w:outlineLvl w:val="0"/>
        <w:rPr>
          <w:rFonts w:ascii="仿宋_GB2312" w:eastAsia="仿宋_GB2312"/>
          <w:b/>
          <w:sz w:val="32"/>
          <w:szCs w:val="32"/>
        </w:rPr>
      </w:pPr>
      <w:bookmarkStart w:id="22" w:name="_Toc44332588"/>
      <w:bookmarkStart w:id="23" w:name="_Toc49521015"/>
      <w:bookmarkStart w:id="24" w:name="_Toc41572898"/>
      <w:bookmarkStart w:id="25" w:name="_Toc47006773"/>
      <w:bookmarkStart w:id="26" w:name="_Toc52351808"/>
      <w:bookmarkStart w:id="27" w:name="_Toc54790364"/>
      <w:bookmarkStart w:id="28" w:name="_Toc57645775"/>
      <w:bookmarkStart w:id="29" w:name="_Toc60313558"/>
      <w:bookmarkStart w:id="30" w:name="_Toc62741177"/>
      <w:bookmarkStart w:id="31" w:name="_Toc65245320"/>
      <w:bookmarkStart w:id="32" w:name="_Toc65246486"/>
      <w:bookmarkStart w:id="33" w:name="_Toc68096798"/>
      <w:bookmarkStart w:id="34" w:name="_Toc73450523"/>
      <w:bookmarkStart w:id="35" w:name="_Toc73451454"/>
      <w:bookmarkStart w:id="36" w:name="_Toc75957655"/>
      <w:bookmarkStart w:id="37" w:name="_Toc78818937"/>
      <w:bookmarkStart w:id="38" w:name="_Toc81319481"/>
      <w:bookmarkStart w:id="39" w:name="_Toc83895266"/>
      <w:bookmarkStart w:id="40" w:name="_Toc86417270"/>
      <w:bookmarkStart w:id="41" w:name="_Toc89185078"/>
      <w:bookmarkStart w:id="42" w:name="_Toc89185390"/>
      <w:bookmarkStart w:id="43" w:name="_Toc91842156"/>
      <w:bookmarkStart w:id="44" w:name="_Toc94185906"/>
      <w:bookmarkStart w:id="45" w:name="_Toc96957959"/>
      <w:bookmarkStart w:id="46" w:name="_Toc99627704"/>
      <w:bookmarkStart w:id="47" w:name="_Toc102120961"/>
      <w:r>
        <w:rPr>
          <w:rFonts w:ascii="仿宋_GB2312" w:eastAsia="仿宋_GB2312" w:hint="eastAsia"/>
          <w:sz w:val="32"/>
          <w:szCs w:val="32"/>
        </w:rPr>
        <w:t>（来源：</w:t>
      </w:r>
      <w:r w:rsidR="00E24806">
        <w:rPr>
          <w:rFonts w:ascii="仿宋_GB2312" w:eastAsia="仿宋_GB2312" w:hint="eastAsia"/>
          <w:sz w:val="32"/>
          <w:szCs w:val="32"/>
        </w:rPr>
        <w:t>4</w:t>
      </w:r>
      <w:r>
        <w:rPr>
          <w:rFonts w:ascii="仿宋_GB2312" w:eastAsia="仿宋_GB2312" w:hint="eastAsia"/>
          <w:sz w:val="32"/>
          <w:szCs w:val="32"/>
        </w:rPr>
        <w:t>月</w:t>
      </w:r>
      <w:r w:rsidR="00E24806">
        <w:rPr>
          <w:rFonts w:ascii="仿宋_GB2312" w:eastAsia="仿宋_GB2312" w:hint="eastAsia"/>
          <w:sz w:val="32"/>
          <w:szCs w:val="32"/>
        </w:rPr>
        <w:t>11</w:t>
      </w:r>
      <w:r w:rsidR="00893B57">
        <w:rPr>
          <w:rFonts w:ascii="仿宋_GB2312" w:eastAsia="仿宋_GB2312" w:hint="eastAsia"/>
          <w:sz w:val="32"/>
          <w:szCs w:val="32"/>
        </w:rPr>
        <w:t>日，</w:t>
      </w:r>
      <w:r w:rsidR="00E24806">
        <w:rPr>
          <w:rFonts w:ascii="仿宋_GB2312" w:eastAsia="仿宋_GB2312" w:hint="eastAsia"/>
          <w:sz w:val="32"/>
          <w:szCs w:val="32"/>
        </w:rPr>
        <w:t>36氪</w:t>
      </w:r>
      <w:r>
        <w:rPr>
          <w:rFonts w:ascii="仿宋_GB2312" w:eastAsia="仿宋_GB2312" w:hint="eastAsia"/>
          <w:sz w:val="32"/>
          <w:szCs w:val="32"/>
        </w:rPr>
        <w:t>）</w:t>
      </w:r>
      <w:hyperlink r:id="rId17" w:history="1">
        <w:r>
          <w:rPr>
            <w:rStyle w:val="aa"/>
            <w:rFonts w:ascii="仿宋_GB2312" w:eastAsia="仿宋_GB2312" w:hint="eastAsia"/>
            <w:sz w:val="32"/>
            <w:szCs w:val="32"/>
          </w:rPr>
          <w:t>原文链接</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hyperlink>
    </w:p>
    <w:p w:rsidR="00925E43" w:rsidRDefault="00F25A16" w:rsidP="00925E43">
      <w:pPr>
        <w:widowControl/>
        <w:spacing w:line="560" w:lineRule="exact"/>
        <w:ind w:firstLineChars="200" w:firstLine="643"/>
        <w:jc w:val="left"/>
        <w:outlineLvl w:val="0"/>
        <w:rPr>
          <w:rFonts w:ascii="仿宋_GB2312" w:eastAsia="仿宋_GB2312" w:hAnsi="仿宋_GB2312" w:cs="仿宋_GB2312"/>
          <w:b/>
          <w:color w:val="000000"/>
          <w:sz w:val="32"/>
          <w:szCs w:val="32"/>
        </w:rPr>
      </w:pPr>
      <w:bookmarkStart w:id="48" w:name="_Toc102120962"/>
      <w:r>
        <w:rPr>
          <w:rFonts w:ascii="仿宋_GB2312" w:eastAsia="仿宋_GB2312" w:hint="eastAsia"/>
          <w:b/>
          <w:sz w:val="32"/>
          <w:szCs w:val="32"/>
        </w:rPr>
        <w:sym w:font="Wingdings" w:char="F06E"/>
      </w:r>
      <w:r w:rsidR="00606688" w:rsidRPr="00606688">
        <w:rPr>
          <w:rFonts w:ascii="仿宋_GB2312" w:eastAsia="仿宋_GB2312" w:hint="eastAsia"/>
          <w:b/>
          <w:sz w:val="32"/>
          <w:szCs w:val="32"/>
        </w:rPr>
        <w:t>华为与</w:t>
      </w:r>
      <w:r w:rsidR="00606688">
        <w:rPr>
          <w:rFonts w:ascii="仿宋_GB2312" w:eastAsia="仿宋_GB2312" w:hint="eastAsia"/>
          <w:b/>
          <w:sz w:val="32"/>
          <w:szCs w:val="32"/>
        </w:rPr>
        <w:t>6</w:t>
      </w:r>
      <w:r w:rsidR="00606688" w:rsidRPr="00606688">
        <w:rPr>
          <w:rFonts w:ascii="仿宋_GB2312" w:eastAsia="仿宋_GB2312" w:hint="eastAsia"/>
          <w:b/>
          <w:sz w:val="32"/>
          <w:szCs w:val="32"/>
        </w:rPr>
        <w:t xml:space="preserve">家厂商签约开发基于开源鸿蒙 </w:t>
      </w:r>
      <w:proofErr w:type="spellStart"/>
      <w:r w:rsidR="00606688" w:rsidRPr="00606688">
        <w:rPr>
          <w:rFonts w:ascii="仿宋_GB2312" w:eastAsia="仿宋_GB2312" w:hint="eastAsia"/>
          <w:b/>
          <w:sz w:val="32"/>
          <w:szCs w:val="32"/>
        </w:rPr>
        <w:t>penHarmony</w:t>
      </w:r>
      <w:proofErr w:type="spellEnd"/>
      <w:r w:rsidR="00606688" w:rsidRPr="00606688">
        <w:rPr>
          <w:rFonts w:ascii="仿宋_GB2312" w:eastAsia="仿宋_GB2312" w:hint="eastAsia"/>
          <w:b/>
          <w:sz w:val="32"/>
          <w:szCs w:val="32"/>
        </w:rPr>
        <w:t xml:space="preserve"> 的行业发行版，提升装机量</w:t>
      </w:r>
      <w:bookmarkEnd w:id="48"/>
    </w:p>
    <w:p w:rsidR="00925E43" w:rsidRDefault="00606688" w:rsidP="00606688">
      <w:pPr>
        <w:widowControl/>
        <w:spacing w:line="560" w:lineRule="exact"/>
        <w:ind w:firstLineChars="200" w:firstLine="640"/>
        <w:rPr>
          <w:rFonts w:ascii="仿宋_GB2312" w:eastAsia="仿宋_GB2312" w:hAnsi="仿宋_GB2312" w:cs="仿宋_GB2312"/>
          <w:bCs/>
          <w:color w:val="000000"/>
          <w:sz w:val="32"/>
          <w:szCs w:val="32"/>
        </w:rPr>
      </w:pPr>
      <w:r w:rsidRPr="00606688">
        <w:rPr>
          <w:rFonts w:ascii="仿宋_GB2312" w:eastAsia="仿宋_GB2312" w:hAnsi="仿宋_GB2312" w:cs="仿宋_GB2312" w:hint="eastAsia"/>
          <w:bCs/>
          <w:color w:val="000000"/>
          <w:sz w:val="32"/>
          <w:szCs w:val="32"/>
        </w:rPr>
        <w:t>据华为开发者联盟发布，4月15日，在</w:t>
      </w:r>
      <w:proofErr w:type="spellStart"/>
      <w:r w:rsidRPr="00606688">
        <w:rPr>
          <w:rFonts w:ascii="仿宋_GB2312" w:eastAsia="仿宋_GB2312" w:hAnsi="仿宋_GB2312" w:cs="仿宋_GB2312" w:hint="eastAsia"/>
          <w:bCs/>
          <w:color w:val="000000"/>
          <w:sz w:val="32"/>
          <w:szCs w:val="32"/>
        </w:rPr>
        <w:t>OpenHarmony</w:t>
      </w:r>
      <w:proofErr w:type="spellEnd"/>
      <w:r w:rsidRPr="00606688">
        <w:rPr>
          <w:rFonts w:ascii="仿宋_GB2312" w:eastAsia="仿宋_GB2312" w:hAnsi="仿宋_GB2312" w:cs="仿宋_GB2312" w:hint="eastAsia"/>
          <w:bCs/>
          <w:color w:val="000000"/>
          <w:sz w:val="32"/>
          <w:szCs w:val="32"/>
        </w:rPr>
        <w:t>工作委员会指导下，华为与奥思维、鸿湖万联、开鸿智谷、润和软件、深开鸿、统信软件(按首字母顺序排列)等6家</w:t>
      </w:r>
      <w:proofErr w:type="spellStart"/>
      <w:r w:rsidRPr="00606688">
        <w:rPr>
          <w:rFonts w:ascii="仿宋_GB2312" w:eastAsia="仿宋_GB2312" w:hAnsi="仿宋_GB2312" w:cs="仿宋_GB2312" w:hint="eastAsia"/>
          <w:bCs/>
          <w:color w:val="000000"/>
          <w:sz w:val="32"/>
          <w:szCs w:val="32"/>
        </w:rPr>
        <w:t>OpenHarmony</w:t>
      </w:r>
      <w:proofErr w:type="spellEnd"/>
      <w:r w:rsidRPr="00606688">
        <w:rPr>
          <w:rFonts w:ascii="仿宋_GB2312" w:eastAsia="仿宋_GB2312" w:hAnsi="仿宋_GB2312" w:cs="仿宋_GB2312" w:hint="eastAsia"/>
          <w:bCs/>
          <w:color w:val="000000"/>
          <w:sz w:val="32"/>
          <w:szCs w:val="32"/>
        </w:rPr>
        <w:t>发行版厂商就行业发行版开发进行深入探讨，并完成了</w:t>
      </w:r>
      <w:proofErr w:type="spellStart"/>
      <w:r w:rsidRPr="00606688">
        <w:rPr>
          <w:rFonts w:ascii="仿宋_GB2312" w:eastAsia="仿宋_GB2312" w:hAnsi="仿宋_GB2312" w:cs="仿宋_GB2312" w:hint="eastAsia"/>
          <w:bCs/>
          <w:color w:val="000000"/>
          <w:sz w:val="32"/>
          <w:szCs w:val="32"/>
        </w:rPr>
        <w:t>OpenHarmony</w:t>
      </w:r>
      <w:proofErr w:type="spellEnd"/>
      <w:r w:rsidRPr="00606688">
        <w:rPr>
          <w:rFonts w:ascii="仿宋_GB2312" w:eastAsia="仿宋_GB2312" w:hAnsi="仿宋_GB2312" w:cs="仿宋_GB2312" w:hint="eastAsia"/>
          <w:bCs/>
          <w:color w:val="000000"/>
          <w:sz w:val="32"/>
          <w:szCs w:val="32"/>
        </w:rPr>
        <w:t>生态使能合作协议的签约，同时宣布开放华为在操作系统开发领域的技术积累和丰富经验，使能</w:t>
      </w:r>
      <w:r w:rsidRPr="00606688">
        <w:rPr>
          <w:rFonts w:ascii="仿宋_GB2312" w:eastAsia="仿宋_GB2312" w:hAnsi="仿宋_GB2312" w:cs="仿宋_GB2312" w:hint="eastAsia"/>
          <w:bCs/>
          <w:color w:val="000000"/>
          <w:sz w:val="32"/>
          <w:szCs w:val="32"/>
        </w:rPr>
        <w:lastRenderedPageBreak/>
        <w:t>这首批6家伙伴开发基于</w:t>
      </w:r>
      <w:proofErr w:type="spellStart"/>
      <w:r w:rsidRPr="00606688">
        <w:rPr>
          <w:rFonts w:ascii="仿宋_GB2312" w:eastAsia="仿宋_GB2312" w:hAnsi="仿宋_GB2312" w:cs="仿宋_GB2312" w:hint="eastAsia"/>
          <w:bCs/>
          <w:color w:val="000000"/>
          <w:sz w:val="32"/>
          <w:szCs w:val="32"/>
        </w:rPr>
        <w:t>OpenHarmony</w:t>
      </w:r>
      <w:proofErr w:type="spellEnd"/>
      <w:r w:rsidRPr="00606688">
        <w:rPr>
          <w:rFonts w:ascii="仿宋_GB2312" w:eastAsia="仿宋_GB2312" w:hAnsi="仿宋_GB2312" w:cs="仿宋_GB2312" w:hint="eastAsia"/>
          <w:bCs/>
          <w:color w:val="000000"/>
          <w:sz w:val="32"/>
          <w:szCs w:val="32"/>
        </w:rPr>
        <w:t>的行业发行版，为社区贡献</w:t>
      </w:r>
      <w:proofErr w:type="spellStart"/>
      <w:r w:rsidRPr="00606688">
        <w:rPr>
          <w:rFonts w:ascii="仿宋_GB2312" w:eastAsia="仿宋_GB2312" w:hAnsi="仿宋_GB2312" w:cs="仿宋_GB2312" w:hint="eastAsia"/>
          <w:bCs/>
          <w:color w:val="000000"/>
          <w:sz w:val="32"/>
          <w:szCs w:val="32"/>
        </w:rPr>
        <w:t>OpenHarmony</w:t>
      </w:r>
      <w:proofErr w:type="spellEnd"/>
      <w:r w:rsidRPr="00606688">
        <w:rPr>
          <w:rFonts w:ascii="仿宋_GB2312" w:eastAsia="仿宋_GB2312" w:hAnsi="仿宋_GB2312" w:cs="仿宋_GB2312" w:hint="eastAsia"/>
          <w:bCs/>
          <w:color w:val="000000"/>
          <w:sz w:val="32"/>
          <w:szCs w:val="32"/>
        </w:rPr>
        <w:t>装机量。2022年，本次签约的6家</w:t>
      </w:r>
      <w:proofErr w:type="spellStart"/>
      <w:r w:rsidRPr="00606688">
        <w:rPr>
          <w:rFonts w:ascii="仿宋_GB2312" w:eastAsia="仿宋_GB2312" w:hAnsi="仿宋_GB2312" w:cs="仿宋_GB2312" w:hint="eastAsia"/>
          <w:bCs/>
          <w:color w:val="000000"/>
          <w:sz w:val="32"/>
          <w:szCs w:val="32"/>
        </w:rPr>
        <w:t>OpenHarmony</w:t>
      </w:r>
      <w:proofErr w:type="spellEnd"/>
      <w:r w:rsidRPr="00606688">
        <w:rPr>
          <w:rFonts w:ascii="仿宋_GB2312" w:eastAsia="仿宋_GB2312" w:hAnsi="仿宋_GB2312" w:cs="仿宋_GB2312" w:hint="eastAsia"/>
          <w:bCs/>
          <w:color w:val="000000"/>
          <w:sz w:val="32"/>
          <w:szCs w:val="32"/>
        </w:rPr>
        <w:t>发行版厂商将基于</w:t>
      </w:r>
      <w:proofErr w:type="spellStart"/>
      <w:r w:rsidRPr="00606688">
        <w:rPr>
          <w:rFonts w:ascii="仿宋_GB2312" w:eastAsia="仿宋_GB2312" w:hAnsi="仿宋_GB2312" w:cs="仿宋_GB2312" w:hint="eastAsia"/>
          <w:bCs/>
          <w:color w:val="000000"/>
          <w:sz w:val="32"/>
          <w:szCs w:val="32"/>
        </w:rPr>
        <w:t>OpenHarmony</w:t>
      </w:r>
      <w:proofErr w:type="spellEnd"/>
      <w:r w:rsidRPr="00606688">
        <w:rPr>
          <w:rFonts w:ascii="仿宋_GB2312" w:eastAsia="仿宋_GB2312" w:hAnsi="仿宋_GB2312" w:cs="仿宋_GB2312" w:hint="eastAsia"/>
          <w:bCs/>
          <w:color w:val="000000"/>
          <w:sz w:val="32"/>
          <w:szCs w:val="32"/>
        </w:rPr>
        <w:t>面向多个行业推出商业发行版。</w:t>
      </w:r>
    </w:p>
    <w:p w:rsidR="00925E43" w:rsidRDefault="00925E43" w:rsidP="00925E43">
      <w:pPr>
        <w:widowControl/>
        <w:spacing w:line="560" w:lineRule="exact"/>
        <w:ind w:firstLine="645"/>
        <w:jc w:val="left"/>
        <w:rPr>
          <w:rStyle w:val="aa"/>
          <w:rFonts w:ascii="仿宋_GB2312" w:eastAsia="仿宋_GB2312"/>
          <w:sz w:val="32"/>
          <w:szCs w:val="32"/>
        </w:rPr>
      </w:pPr>
      <w:r>
        <w:rPr>
          <w:rFonts w:ascii="仿宋_GB2312" w:eastAsia="仿宋_GB2312" w:hint="eastAsia"/>
          <w:sz w:val="32"/>
          <w:szCs w:val="32"/>
        </w:rPr>
        <w:t>（来源：</w:t>
      </w:r>
      <w:r w:rsidR="00606688">
        <w:rPr>
          <w:rFonts w:ascii="仿宋_GB2312" w:eastAsia="仿宋_GB2312" w:hint="eastAsia"/>
          <w:sz w:val="32"/>
          <w:szCs w:val="32"/>
        </w:rPr>
        <w:t>4</w:t>
      </w:r>
      <w:r>
        <w:rPr>
          <w:rFonts w:ascii="仿宋_GB2312" w:eastAsia="仿宋_GB2312" w:hint="eastAsia"/>
          <w:sz w:val="32"/>
          <w:szCs w:val="32"/>
        </w:rPr>
        <w:t>月</w:t>
      </w:r>
      <w:r w:rsidR="00606688">
        <w:rPr>
          <w:rFonts w:ascii="仿宋_GB2312" w:eastAsia="仿宋_GB2312" w:hint="eastAsia"/>
          <w:sz w:val="32"/>
          <w:szCs w:val="32"/>
        </w:rPr>
        <w:t>16日，IT之家</w:t>
      </w:r>
      <w:r>
        <w:rPr>
          <w:rFonts w:ascii="仿宋_GB2312" w:eastAsia="仿宋_GB2312" w:hint="eastAsia"/>
          <w:sz w:val="32"/>
          <w:szCs w:val="32"/>
        </w:rPr>
        <w:t>）</w:t>
      </w:r>
      <w:hyperlink r:id="rId18" w:history="1">
        <w:r>
          <w:rPr>
            <w:rStyle w:val="aa"/>
            <w:rFonts w:ascii="仿宋_GB2312" w:eastAsia="仿宋_GB2312" w:hint="eastAsia"/>
            <w:sz w:val="32"/>
            <w:szCs w:val="32"/>
          </w:rPr>
          <w:t>原文链接</w:t>
        </w:r>
      </w:hyperlink>
    </w:p>
    <w:p w:rsidR="00205A8A" w:rsidRDefault="00205A8A" w:rsidP="00205A8A">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49" w:name="_Toc89185081"/>
      <w:bookmarkStart w:id="50" w:name="_Toc102120963"/>
      <w:r>
        <w:rPr>
          <w:rFonts w:ascii="仿宋_GB2312" w:eastAsia="仿宋_GB2312" w:hint="eastAsia"/>
          <w:b/>
          <w:sz w:val="32"/>
          <w:szCs w:val="32"/>
        </w:rPr>
        <w:sym w:font="Wingdings" w:char="F06E"/>
      </w:r>
      <w:r w:rsidR="00F22896" w:rsidRPr="00F22896">
        <w:rPr>
          <w:rFonts w:ascii="仿宋_GB2312" w:eastAsia="仿宋_GB2312" w:hint="eastAsia"/>
          <w:b/>
          <w:sz w:val="32"/>
          <w:szCs w:val="32"/>
        </w:rPr>
        <w:t>工信部：第一季度我国软件和信息技术服务业收入超2万亿，同比增11.6%</w:t>
      </w:r>
      <w:bookmarkEnd w:id="50"/>
    </w:p>
    <w:p w:rsidR="00F22896" w:rsidRPr="00F22896" w:rsidRDefault="00F22896" w:rsidP="00F22896">
      <w:pPr>
        <w:widowControl/>
        <w:spacing w:line="560" w:lineRule="exact"/>
        <w:ind w:firstLineChars="200" w:firstLine="640"/>
        <w:rPr>
          <w:rFonts w:ascii="仿宋_GB2312" w:eastAsia="仿宋_GB2312" w:hAnsi="仿宋_GB2312" w:cs="仿宋_GB2312"/>
          <w:bCs/>
          <w:color w:val="000000"/>
          <w:sz w:val="32"/>
          <w:szCs w:val="32"/>
        </w:rPr>
      </w:pPr>
      <w:r w:rsidRPr="00F22896">
        <w:rPr>
          <w:rFonts w:ascii="仿宋_GB2312" w:eastAsia="仿宋_GB2312" w:hAnsi="仿宋_GB2312" w:cs="仿宋_GB2312" w:hint="eastAsia"/>
          <w:bCs/>
          <w:color w:val="000000"/>
          <w:sz w:val="32"/>
          <w:szCs w:val="32"/>
        </w:rPr>
        <w:t>4月24日，我国工信部运行监测协调局发布我国今年第一季度软件和信息技术服务业主要指标，显示软件业务收入合计超过2万亿人民币，同比增11.6%。软件和信息技术服务业统计范围：</w:t>
      </w:r>
    </w:p>
    <w:p w:rsidR="00F22896" w:rsidRPr="00F22896" w:rsidRDefault="00F22896" w:rsidP="00F22896">
      <w:pPr>
        <w:widowControl/>
        <w:spacing w:line="560" w:lineRule="exact"/>
        <w:ind w:firstLineChars="200" w:firstLine="640"/>
        <w:rPr>
          <w:rFonts w:ascii="仿宋_GB2312" w:eastAsia="仿宋_GB2312" w:hAnsi="仿宋_GB2312" w:cs="仿宋_GB2312"/>
          <w:bCs/>
          <w:color w:val="000000"/>
          <w:sz w:val="32"/>
          <w:szCs w:val="32"/>
        </w:rPr>
      </w:pPr>
      <w:r w:rsidRPr="00F22896">
        <w:rPr>
          <w:rFonts w:ascii="仿宋_GB2312" w:eastAsia="仿宋_GB2312" w:hAnsi="仿宋_GB2312" w:cs="仿宋_GB2312" w:hint="eastAsia"/>
          <w:bCs/>
          <w:color w:val="000000"/>
          <w:sz w:val="32"/>
          <w:szCs w:val="32"/>
        </w:rPr>
        <w:t>（1）主要从事软件和信息技术服务业务、主营业务年收入2000万元以上且软件业务收入（包括但不限于嵌入式系统软件）占企业主营业务收入比例不低于30%、具有独立法人资格的企业；</w:t>
      </w:r>
    </w:p>
    <w:p w:rsidR="00F22896" w:rsidRPr="00F22896" w:rsidRDefault="00F22896" w:rsidP="00F22896">
      <w:pPr>
        <w:widowControl/>
        <w:spacing w:line="560" w:lineRule="exact"/>
        <w:ind w:firstLineChars="200" w:firstLine="640"/>
        <w:rPr>
          <w:rFonts w:ascii="仿宋_GB2312" w:eastAsia="仿宋_GB2312" w:hAnsi="仿宋_GB2312" w:cs="仿宋_GB2312"/>
          <w:bCs/>
          <w:color w:val="000000"/>
          <w:sz w:val="32"/>
          <w:szCs w:val="32"/>
        </w:rPr>
      </w:pPr>
      <w:r w:rsidRPr="00F22896">
        <w:rPr>
          <w:rFonts w:ascii="仿宋_GB2312" w:eastAsia="仿宋_GB2312" w:hAnsi="仿宋_GB2312" w:cs="仿宋_GB2312" w:hint="eastAsia"/>
          <w:bCs/>
          <w:color w:val="000000"/>
          <w:sz w:val="32"/>
          <w:szCs w:val="32"/>
        </w:rPr>
        <w:t>（2）主要从事集成电路设计的企业或其集成电路设计收入占本企业主营业务收入60%以上、主营业务年收入500万元以上的独立法人单位；</w:t>
      </w:r>
    </w:p>
    <w:p w:rsidR="00205A8A" w:rsidRDefault="00F22896" w:rsidP="00F22896">
      <w:pPr>
        <w:widowControl/>
        <w:spacing w:line="560" w:lineRule="exact"/>
        <w:ind w:firstLineChars="200" w:firstLine="640"/>
        <w:rPr>
          <w:rFonts w:ascii="仿宋_GB2312" w:eastAsia="仿宋_GB2312" w:hAnsi="仿宋_GB2312" w:cs="仿宋_GB2312"/>
          <w:bCs/>
          <w:color w:val="000000"/>
          <w:sz w:val="32"/>
          <w:szCs w:val="32"/>
        </w:rPr>
      </w:pPr>
      <w:r w:rsidRPr="00F22896">
        <w:rPr>
          <w:rFonts w:ascii="仿宋_GB2312" w:eastAsia="仿宋_GB2312" w:hAnsi="仿宋_GB2312" w:cs="仿宋_GB2312" w:hint="eastAsia"/>
          <w:bCs/>
          <w:color w:val="000000"/>
          <w:sz w:val="32"/>
          <w:szCs w:val="32"/>
        </w:rPr>
        <w:t>（3）主要从事基础软件、工业软件、信息安全、工业互联网平台服务或数据服务，且主营业务年收入500万元以上的独立法人单位。</w:t>
      </w:r>
    </w:p>
    <w:p w:rsidR="00205A8A" w:rsidRDefault="00205A8A" w:rsidP="00205A8A">
      <w:pPr>
        <w:widowControl/>
        <w:spacing w:line="560" w:lineRule="exact"/>
        <w:ind w:firstLineChars="200" w:firstLine="640"/>
        <w:jc w:val="left"/>
        <w:rPr>
          <w:rStyle w:val="aa"/>
          <w:rFonts w:ascii="Times New Roman" w:eastAsia="仿宋_GB2312" w:hAnsi="Times New Roman"/>
          <w:bCs/>
          <w:color w:val="000000"/>
          <w:sz w:val="32"/>
          <w:szCs w:val="32"/>
          <w:u w:val="none"/>
        </w:rPr>
      </w:pPr>
      <w:r>
        <w:rPr>
          <w:rFonts w:ascii="仿宋_GB2312" w:eastAsia="仿宋_GB2312" w:hint="eastAsia"/>
          <w:sz w:val="32"/>
          <w:szCs w:val="32"/>
        </w:rPr>
        <w:t>（来源：</w:t>
      </w:r>
      <w:r w:rsidR="00F22896">
        <w:rPr>
          <w:rFonts w:ascii="仿宋_GB2312" w:eastAsia="仿宋_GB2312" w:hint="eastAsia"/>
          <w:sz w:val="32"/>
          <w:szCs w:val="32"/>
        </w:rPr>
        <w:t>4</w:t>
      </w:r>
      <w:r>
        <w:rPr>
          <w:rFonts w:ascii="仿宋_GB2312" w:eastAsia="仿宋_GB2312" w:hint="eastAsia"/>
          <w:sz w:val="32"/>
          <w:szCs w:val="32"/>
        </w:rPr>
        <w:t>月</w:t>
      </w:r>
      <w:r w:rsidR="00F22896">
        <w:rPr>
          <w:rFonts w:ascii="仿宋_GB2312" w:eastAsia="仿宋_GB2312" w:hint="eastAsia"/>
          <w:sz w:val="32"/>
          <w:szCs w:val="32"/>
        </w:rPr>
        <w:t>25</w:t>
      </w:r>
      <w:r w:rsidR="00446220">
        <w:rPr>
          <w:rFonts w:ascii="仿宋_GB2312" w:eastAsia="仿宋_GB2312" w:hint="eastAsia"/>
          <w:sz w:val="32"/>
          <w:szCs w:val="32"/>
        </w:rPr>
        <w:t>日，</w:t>
      </w:r>
      <w:r w:rsidR="00F22896">
        <w:rPr>
          <w:rFonts w:ascii="仿宋_GB2312" w:eastAsia="仿宋_GB2312" w:hint="eastAsia"/>
          <w:sz w:val="32"/>
          <w:szCs w:val="32"/>
        </w:rPr>
        <w:t>集微网</w:t>
      </w:r>
      <w:r>
        <w:rPr>
          <w:rFonts w:ascii="仿宋_GB2312" w:eastAsia="仿宋_GB2312" w:hint="eastAsia"/>
          <w:sz w:val="32"/>
          <w:szCs w:val="32"/>
        </w:rPr>
        <w:t>）</w:t>
      </w:r>
      <w:hyperlink r:id="rId19" w:history="1">
        <w:r>
          <w:rPr>
            <w:rStyle w:val="aa"/>
            <w:rFonts w:ascii="仿宋_GB2312" w:eastAsia="仿宋_GB2312" w:hint="eastAsia"/>
            <w:sz w:val="32"/>
            <w:szCs w:val="32"/>
          </w:rPr>
          <w:t>原文链接</w:t>
        </w:r>
      </w:hyperlink>
    </w:p>
    <w:p w:rsidR="004B062F" w:rsidRDefault="006847CF">
      <w:pPr>
        <w:widowControl/>
        <w:spacing w:line="560" w:lineRule="exact"/>
        <w:ind w:firstLineChars="200" w:firstLine="600"/>
        <w:jc w:val="left"/>
        <w:outlineLvl w:val="0"/>
        <w:rPr>
          <w:rFonts w:ascii="仿宋_GB2312" w:eastAsia="仿宋_GB2312" w:hAnsi="仿宋_GB2312" w:cs="仿宋_GB2312"/>
          <w:bCs/>
          <w:color w:val="000000"/>
          <w:sz w:val="32"/>
          <w:szCs w:val="32"/>
        </w:rPr>
      </w:pPr>
      <w:bookmarkStart w:id="51" w:name="_Toc102120964"/>
      <w:r>
        <w:rPr>
          <w:rFonts w:ascii="黑体" w:eastAsia="黑体" w:hAnsi="黑体" w:hint="eastAsia"/>
          <w:spacing w:val="-10"/>
          <w:sz w:val="32"/>
          <w:szCs w:val="32"/>
        </w:rPr>
        <w:t>【</w:t>
      </w:r>
      <w:r>
        <w:rPr>
          <w:rFonts w:ascii="黑体" w:eastAsia="黑体" w:hAnsi="黑体"/>
          <w:spacing w:val="-10"/>
          <w:sz w:val="32"/>
          <w:szCs w:val="32"/>
        </w:rPr>
        <w:t>北京</w:t>
      </w:r>
      <w:r>
        <w:rPr>
          <w:rFonts w:ascii="黑体" w:eastAsia="黑体" w:hAnsi="黑体" w:hint="eastAsia"/>
          <w:spacing w:val="-10"/>
          <w:sz w:val="32"/>
          <w:szCs w:val="32"/>
        </w:rPr>
        <w:t>】</w:t>
      </w:r>
      <w:bookmarkEnd w:id="19"/>
      <w:bookmarkEnd w:id="49"/>
      <w:bookmarkEnd w:id="51"/>
    </w:p>
    <w:p w:rsidR="00E70E3A" w:rsidRPr="00294B91" w:rsidRDefault="00E70E3A" w:rsidP="00E70E3A">
      <w:pPr>
        <w:widowControl/>
        <w:spacing w:line="560" w:lineRule="exact"/>
        <w:ind w:firstLineChars="196" w:firstLine="630"/>
        <w:jc w:val="left"/>
        <w:outlineLvl w:val="0"/>
        <w:rPr>
          <w:rFonts w:ascii="仿宋_GB2312" w:eastAsia="仿宋_GB2312" w:hAnsi="仿宋_GB2312" w:cs="仿宋_GB2312"/>
          <w:b/>
          <w:color w:val="000000"/>
          <w:sz w:val="32"/>
          <w:szCs w:val="32"/>
          <w:highlight w:val="yellow"/>
        </w:rPr>
      </w:pPr>
      <w:bookmarkStart w:id="52" w:name="_Toc102120965"/>
      <w:r>
        <w:rPr>
          <w:rFonts w:ascii="仿宋_GB2312" w:eastAsia="仿宋_GB2312" w:hint="eastAsia"/>
          <w:b/>
          <w:sz w:val="32"/>
          <w:szCs w:val="32"/>
        </w:rPr>
        <w:lastRenderedPageBreak/>
        <w:sym w:font="Wingdings" w:char="F06E"/>
      </w:r>
      <w:r w:rsidR="00FB5833" w:rsidRPr="00FB5833">
        <w:rPr>
          <w:rFonts w:ascii="仿宋_GB2312" w:eastAsia="仿宋_GB2312" w:hint="eastAsia"/>
          <w:b/>
          <w:sz w:val="32"/>
          <w:szCs w:val="32"/>
        </w:rPr>
        <w:t>中国软件联合飞腾公司、华大半导体等 拟参与设立中电信创</w:t>
      </w:r>
      <w:bookmarkEnd w:id="52"/>
    </w:p>
    <w:p w:rsidR="00E70E3A" w:rsidRPr="00617AC2" w:rsidRDefault="00FB5833" w:rsidP="00FB5833">
      <w:pPr>
        <w:widowControl/>
        <w:spacing w:line="560" w:lineRule="exact"/>
        <w:ind w:firstLineChars="200" w:firstLine="640"/>
        <w:rPr>
          <w:rFonts w:ascii="仿宋_GB2312" w:eastAsia="仿宋_GB2312" w:hAnsi="仿宋_GB2312" w:cs="仿宋_GB2312"/>
          <w:bCs/>
          <w:color w:val="000000"/>
          <w:sz w:val="32"/>
          <w:szCs w:val="32"/>
        </w:rPr>
      </w:pPr>
      <w:r w:rsidRPr="00FB5833">
        <w:rPr>
          <w:rFonts w:ascii="仿宋_GB2312" w:eastAsia="仿宋_GB2312" w:hAnsi="仿宋_GB2312" w:cs="仿宋_GB2312" w:hint="eastAsia"/>
          <w:bCs/>
          <w:color w:val="000000"/>
          <w:sz w:val="32"/>
          <w:szCs w:val="32"/>
        </w:rPr>
        <w:t>近日，中国软件公告称，公司及子公司麒麟软件计划合计出资7亿元，拟与关联方中国长城、华大半导体、中电信息、飞腾公司等共同设立中国电子信创产业有限合伙企业(以下简称“中电信创”)。中电信创预计投资总规模不低于49.51亿元，普通合伙人为中电教育。公司及子公司麒麟软件合计认缴出资额占中电信创认缴出资总额的比例约14%，该企业由中国电子最终控制。据悉，麒麟软件是中国电子信息产业集团有限公司旗下的两家操作系统公司：中标软件有限公司和天津麒麟信息技术有限公司实现强强整合后成立的专注中国操作系统核心力量的国产软件企业。公司软件系列产品能同时支持飞腾、鲲鹏、龙芯、申威、海光、兆芯等国产CPU。</w:t>
      </w:r>
    </w:p>
    <w:p w:rsidR="00E70E3A" w:rsidRDefault="00E70E3A" w:rsidP="00E70E3A">
      <w:pPr>
        <w:widowControl/>
        <w:spacing w:line="560" w:lineRule="exact"/>
        <w:ind w:firstLineChars="200" w:firstLine="640"/>
        <w:jc w:val="left"/>
        <w:rPr>
          <w:rStyle w:val="aa"/>
          <w:rFonts w:ascii="Times New Roman" w:eastAsia="仿宋_GB2312" w:hAnsi="Times New Roman"/>
          <w:bCs/>
          <w:color w:val="000000"/>
          <w:sz w:val="32"/>
          <w:szCs w:val="32"/>
          <w:u w:val="none"/>
        </w:rPr>
      </w:pPr>
      <w:r>
        <w:rPr>
          <w:rFonts w:ascii="仿宋_GB2312" w:eastAsia="仿宋_GB2312" w:hint="eastAsia"/>
          <w:sz w:val="32"/>
          <w:szCs w:val="32"/>
        </w:rPr>
        <w:t>（来源：</w:t>
      </w:r>
      <w:r w:rsidR="00FB5833">
        <w:rPr>
          <w:rFonts w:ascii="仿宋_GB2312" w:eastAsia="仿宋_GB2312" w:hint="eastAsia"/>
          <w:sz w:val="32"/>
          <w:szCs w:val="32"/>
        </w:rPr>
        <w:t>4</w:t>
      </w:r>
      <w:r>
        <w:rPr>
          <w:rFonts w:ascii="仿宋_GB2312" w:eastAsia="仿宋_GB2312" w:hint="eastAsia"/>
          <w:sz w:val="32"/>
          <w:szCs w:val="32"/>
        </w:rPr>
        <w:t>月</w:t>
      </w:r>
      <w:r w:rsidR="00FB5833">
        <w:rPr>
          <w:rFonts w:ascii="仿宋_GB2312" w:eastAsia="仿宋_GB2312" w:hint="eastAsia"/>
          <w:sz w:val="32"/>
          <w:szCs w:val="32"/>
        </w:rPr>
        <w:t>7</w:t>
      </w:r>
      <w:r>
        <w:rPr>
          <w:rFonts w:ascii="仿宋_GB2312" w:eastAsia="仿宋_GB2312" w:hint="eastAsia"/>
          <w:sz w:val="32"/>
          <w:szCs w:val="32"/>
        </w:rPr>
        <w:t>日，</w:t>
      </w:r>
      <w:r w:rsidR="00FB5833">
        <w:rPr>
          <w:rFonts w:ascii="仿宋_GB2312" w:eastAsia="仿宋_GB2312" w:hint="eastAsia"/>
          <w:sz w:val="32"/>
          <w:szCs w:val="32"/>
        </w:rPr>
        <w:t>集微网</w:t>
      </w:r>
      <w:r>
        <w:rPr>
          <w:rFonts w:ascii="仿宋_GB2312" w:eastAsia="仿宋_GB2312" w:hint="eastAsia"/>
          <w:sz w:val="32"/>
          <w:szCs w:val="32"/>
        </w:rPr>
        <w:t>）</w:t>
      </w:r>
      <w:hyperlink r:id="rId20" w:history="1">
        <w:r>
          <w:rPr>
            <w:rStyle w:val="aa"/>
            <w:rFonts w:ascii="仿宋_GB2312" w:eastAsia="仿宋_GB2312" w:hint="eastAsia"/>
            <w:sz w:val="32"/>
            <w:szCs w:val="32"/>
          </w:rPr>
          <w:t>原文链接</w:t>
        </w:r>
      </w:hyperlink>
    </w:p>
    <w:p w:rsidR="00C93030" w:rsidRDefault="00C93030" w:rsidP="00C93030">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53" w:name="_Toc102120966"/>
      <w:r>
        <w:rPr>
          <w:rFonts w:ascii="仿宋_GB2312" w:eastAsia="仿宋_GB2312" w:hint="eastAsia"/>
          <w:b/>
          <w:sz w:val="32"/>
          <w:szCs w:val="32"/>
        </w:rPr>
        <w:sym w:font="Wingdings" w:char="F06E"/>
      </w:r>
      <w:r w:rsidRPr="00162092">
        <w:rPr>
          <w:rFonts w:ascii="仿宋_GB2312" w:eastAsia="仿宋_GB2312" w:hint="eastAsia"/>
          <w:b/>
          <w:sz w:val="32"/>
          <w:szCs w:val="32"/>
        </w:rPr>
        <w:t>北京开芯院正式运营，RISC-V产业化再加速</w:t>
      </w:r>
      <w:bookmarkEnd w:id="53"/>
    </w:p>
    <w:p w:rsidR="00C93030" w:rsidRDefault="00C93030" w:rsidP="00C93030">
      <w:pPr>
        <w:widowControl/>
        <w:spacing w:line="560" w:lineRule="exact"/>
        <w:ind w:firstLineChars="200" w:firstLine="600"/>
        <w:rPr>
          <w:rFonts w:ascii="仿宋_GB2312" w:eastAsia="仿宋_GB2312" w:hAnsi="仿宋_GB2312" w:cs="仿宋_GB2312"/>
          <w:bCs/>
          <w:color w:val="000000"/>
          <w:sz w:val="32"/>
          <w:szCs w:val="32"/>
        </w:rPr>
      </w:pPr>
      <w:r w:rsidRPr="00162092">
        <w:rPr>
          <w:rFonts w:ascii="仿宋_GB2312" w:eastAsia="仿宋_GB2312" w:hint="eastAsia"/>
          <w:sz w:val="30"/>
          <w:szCs w:val="30"/>
        </w:rPr>
        <w:t>集微网消息，</w:t>
      </w:r>
      <w:r>
        <w:rPr>
          <w:rFonts w:ascii="仿宋_GB2312" w:eastAsia="仿宋_GB2312" w:hint="eastAsia"/>
          <w:sz w:val="30"/>
          <w:szCs w:val="30"/>
        </w:rPr>
        <w:t>4月9日，</w:t>
      </w:r>
      <w:r w:rsidRPr="00162092">
        <w:rPr>
          <w:rFonts w:ascii="仿宋_GB2312" w:eastAsia="仿宋_GB2312" w:hint="eastAsia"/>
          <w:sz w:val="30"/>
          <w:szCs w:val="30"/>
        </w:rPr>
        <w:t>中科院计算技术研究所副所长、RISC-V国际基金会理事会成员包云岗在其社交平台账号透露，负责推进中科院RISC-V开源处理器“香山”产业化落地的北京开源芯片研究院（开芯院），经过四个月的筹建，现已正式启动第一批围绕“香山”的新项目，后续也将陆续启动其他开源芯片项目。公开资料显示，北京开源芯片研究院成立于2021年12月3日，注册资本为7900万元，经营范围包括开展开源芯片技术</w:t>
      </w:r>
      <w:r w:rsidRPr="00162092">
        <w:rPr>
          <w:rFonts w:ascii="仿宋_GB2312" w:eastAsia="仿宋_GB2312" w:hint="eastAsia"/>
          <w:sz w:val="30"/>
          <w:szCs w:val="30"/>
        </w:rPr>
        <w:lastRenderedPageBreak/>
        <w:t>领域的学术研究、技术研发、成果转化、业务咨询、业务培训、合作交流。</w:t>
      </w:r>
    </w:p>
    <w:p w:rsidR="00C93030" w:rsidRDefault="00C93030" w:rsidP="00C93030">
      <w:pPr>
        <w:widowControl/>
        <w:spacing w:line="560" w:lineRule="exact"/>
        <w:ind w:firstLineChars="196" w:firstLine="627"/>
        <w:jc w:val="left"/>
        <w:outlineLvl w:val="0"/>
        <w:rPr>
          <w:rFonts w:ascii="仿宋_GB2312" w:eastAsia="仿宋_GB2312"/>
          <w:b/>
          <w:sz w:val="32"/>
          <w:szCs w:val="32"/>
        </w:rPr>
      </w:pPr>
      <w:bookmarkStart w:id="54" w:name="_Toc49521021"/>
      <w:bookmarkStart w:id="55" w:name="_Toc47006779"/>
      <w:bookmarkStart w:id="56" w:name="_Toc52351814"/>
      <w:bookmarkStart w:id="57" w:name="_Toc54790370"/>
      <w:bookmarkStart w:id="58" w:name="_Toc57645781"/>
      <w:bookmarkStart w:id="59" w:name="_Toc60313564"/>
      <w:bookmarkStart w:id="60" w:name="_Toc62741183"/>
      <w:bookmarkStart w:id="61" w:name="_Toc65245324"/>
      <w:bookmarkStart w:id="62" w:name="_Toc65246490"/>
      <w:bookmarkStart w:id="63" w:name="_Toc68096803"/>
      <w:bookmarkStart w:id="64" w:name="_Toc73450528"/>
      <w:bookmarkStart w:id="65" w:name="_Toc73451459"/>
      <w:bookmarkStart w:id="66" w:name="_Toc75957661"/>
      <w:bookmarkStart w:id="67" w:name="_Toc78818943"/>
      <w:bookmarkStart w:id="68" w:name="_Toc81319487"/>
      <w:bookmarkStart w:id="69" w:name="_Toc83895272"/>
      <w:bookmarkStart w:id="70" w:name="_Toc86417275"/>
      <w:bookmarkStart w:id="71" w:name="_Toc89185083"/>
      <w:bookmarkStart w:id="72" w:name="_Toc89185395"/>
      <w:bookmarkStart w:id="73" w:name="_Toc91842161"/>
      <w:bookmarkStart w:id="74" w:name="_Toc94185911"/>
      <w:bookmarkStart w:id="75" w:name="_Toc96957964"/>
      <w:bookmarkStart w:id="76" w:name="_Toc99627709"/>
      <w:bookmarkStart w:id="77" w:name="_Toc102120967"/>
      <w:r>
        <w:rPr>
          <w:rFonts w:ascii="仿宋_GB2312" w:eastAsia="仿宋_GB2312" w:hint="eastAsia"/>
          <w:sz w:val="32"/>
          <w:szCs w:val="32"/>
        </w:rPr>
        <w:t>（来源：4月10日，集微网）</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仿宋_GB2312" w:eastAsia="仿宋_GB2312"/>
          <w:sz w:val="32"/>
          <w:szCs w:val="32"/>
        </w:rPr>
        <w:fldChar w:fldCharType="begin"/>
      </w:r>
      <w:r>
        <w:rPr>
          <w:rFonts w:ascii="仿宋_GB2312" w:eastAsia="仿宋_GB2312"/>
          <w:sz w:val="32"/>
          <w:szCs w:val="32"/>
        </w:rPr>
        <w:instrText>HYPERLINK "https://www.laoyaoba.com/n/813853"</w:instrText>
      </w:r>
      <w:r>
        <w:rPr>
          <w:rFonts w:ascii="仿宋_GB2312" w:eastAsia="仿宋_GB2312"/>
          <w:sz w:val="32"/>
          <w:szCs w:val="32"/>
        </w:rPr>
      </w:r>
      <w:r>
        <w:rPr>
          <w:rFonts w:ascii="仿宋_GB2312" w:eastAsia="仿宋_GB2312"/>
          <w:sz w:val="32"/>
          <w:szCs w:val="32"/>
        </w:rPr>
        <w:fldChar w:fldCharType="separate"/>
      </w:r>
      <w:r w:rsidRPr="00C07D70">
        <w:rPr>
          <w:rStyle w:val="aa"/>
          <w:rFonts w:ascii="仿宋_GB2312" w:eastAsia="仿宋_GB2312" w:hint="eastAsia"/>
          <w:sz w:val="32"/>
          <w:szCs w:val="32"/>
        </w:rPr>
        <w:t>原文链接</w:t>
      </w:r>
      <w:bookmarkEnd w:id="74"/>
      <w:bookmarkEnd w:id="75"/>
      <w:bookmarkEnd w:id="76"/>
      <w:bookmarkEnd w:id="77"/>
      <w:r>
        <w:rPr>
          <w:rFonts w:ascii="仿宋_GB2312" w:eastAsia="仿宋_GB2312"/>
          <w:sz w:val="32"/>
          <w:szCs w:val="32"/>
        </w:rPr>
        <w:fldChar w:fldCharType="end"/>
      </w:r>
    </w:p>
    <w:p w:rsidR="002263A0" w:rsidRPr="00DC51BA" w:rsidRDefault="002263A0" w:rsidP="002263A0">
      <w:pPr>
        <w:widowControl/>
        <w:spacing w:line="560" w:lineRule="exact"/>
        <w:ind w:firstLineChars="196" w:firstLine="630"/>
        <w:jc w:val="left"/>
        <w:outlineLvl w:val="0"/>
        <w:rPr>
          <w:rFonts w:ascii="仿宋_GB2312" w:eastAsia="仿宋_GB2312"/>
          <w:b/>
          <w:sz w:val="32"/>
          <w:szCs w:val="32"/>
        </w:rPr>
      </w:pPr>
      <w:bookmarkStart w:id="78" w:name="_Toc102120968"/>
      <w:r>
        <w:rPr>
          <w:rFonts w:ascii="仿宋_GB2312" w:eastAsia="仿宋_GB2312" w:hint="eastAsia"/>
          <w:b/>
          <w:sz w:val="32"/>
          <w:szCs w:val="32"/>
        </w:rPr>
        <w:sym w:font="Wingdings" w:char="F06E"/>
      </w:r>
      <w:r w:rsidR="00B40D16" w:rsidRPr="00B40D16">
        <w:rPr>
          <w:rFonts w:ascii="仿宋_GB2312" w:eastAsia="仿宋_GB2312" w:hint="eastAsia"/>
          <w:b/>
          <w:sz w:val="32"/>
          <w:szCs w:val="32"/>
        </w:rPr>
        <w:t>地平线与中科创达成立合资公司</w:t>
      </w:r>
      <w:bookmarkEnd w:id="78"/>
    </w:p>
    <w:p w:rsidR="002263A0" w:rsidRPr="00874066" w:rsidRDefault="00B40D16" w:rsidP="00B40D16">
      <w:pPr>
        <w:spacing w:line="560" w:lineRule="exact"/>
        <w:ind w:firstLineChars="200" w:firstLine="672"/>
        <w:rPr>
          <w:rFonts w:ascii="仿宋_GB2312" w:eastAsia="仿宋_GB2312" w:hAnsi="仿宋" w:cs="仿宋"/>
          <w:spacing w:val="8"/>
          <w:kern w:val="0"/>
          <w:sz w:val="32"/>
          <w:szCs w:val="32"/>
        </w:rPr>
      </w:pPr>
      <w:r w:rsidRPr="00B40D16">
        <w:rPr>
          <w:rFonts w:ascii="仿宋_GB2312" w:eastAsia="仿宋_GB2312" w:hAnsi="仿宋" w:cs="仿宋" w:hint="eastAsia"/>
          <w:spacing w:val="8"/>
          <w:kern w:val="0"/>
          <w:sz w:val="32"/>
          <w:szCs w:val="32"/>
        </w:rPr>
        <w:t>4月18日，地平线与中科创达宣布成立合资公司，由中科创达控股，聚焦智能驾驶赛道，并围绕地平线车规级AI芯片为主机厂及一级供应商等企业提供高质量的智能驾驶软件平台和算法服务，共同加速智能驾驶的规模化量产落地。据介绍，新成立的合资公司将基于地平线征程系列车规级AI芯片，依托中科创达在操作系统、中间件等领域领先的产品和技术能力，以及在智能驾驶关键技术方面丰富的项目落地经验，助力主机厂及一级供应商打造开放的自动驾驶平台，并作为地平线的“授权软件服务商”为客户提供算法集成与优化、软件适配与开发等服务。未来，双方还将以合资公司为基础，不断探索新的业务模式，增强合资公司的综合实力与市场竞争力，优化产业布局，并依托双方在操作系统与芯片领域的优势将业务拓展至泛机器人领域，从而为更多行业的智能化转型赋能。</w:t>
      </w:r>
    </w:p>
    <w:p w:rsidR="002263A0" w:rsidRPr="00874066" w:rsidRDefault="002263A0" w:rsidP="002263A0">
      <w:pPr>
        <w:spacing w:line="560" w:lineRule="exact"/>
        <w:ind w:firstLineChars="200" w:firstLine="672"/>
        <w:rPr>
          <w:rFonts w:ascii="仿宋_GB2312" w:eastAsia="仿宋_GB2312" w:hAnsi="仿宋" w:cs="仿宋"/>
          <w:b/>
          <w:bCs/>
          <w:sz w:val="32"/>
          <w:szCs w:val="32"/>
        </w:rPr>
      </w:pPr>
      <w:r w:rsidRPr="00874066">
        <w:rPr>
          <w:rFonts w:ascii="仿宋_GB2312" w:eastAsia="仿宋_GB2312" w:hAnsi="仿宋" w:cs="仿宋" w:hint="eastAsia"/>
          <w:spacing w:val="8"/>
          <w:kern w:val="0"/>
          <w:sz w:val="32"/>
          <w:szCs w:val="32"/>
        </w:rPr>
        <w:t>（来源：</w:t>
      </w:r>
      <w:r w:rsidR="00B40D16">
        <w:rPr>
          <w:rFonts w:ascii="仿宋_GB2312" w:eastAsia="仿宋_GB2312" w:hAnsi="仿宋" w:cs="仿宋" w:hint="eastAsia"/>
          <w:spacing w:val="8"/>
          <w:kern w:val="0"/>
          <w:sz w:val="32"/>
          <w:szCs w:val="32"/>
        </w:rPr>
        <w:t>4</w:t>
      </w:r>
      <w:r w:rsidRPr="00874066">
        <w:rPr>
          <w:rFonts w:ascii="仿宋_GB2312" w:eastAsia="仿宋_GB2312" w:hAnsi="仿宋" w:cs="仿宋" w:hint="eastAsia"/>
          <w:spacing w:val="8"/>
          <w:kern w:val="0"/>
          <w:sz w:val="32"/>
          <w:szCs w:val="32"/>
        </w:rPr>
        <w:t>月</w:t>
      </w:r>
      <w:r w:rsidR="00B40D16">
        <w:rPr>
          <w:rFonts w:ascii="仿宋_GB2312" w:eastAsia="仿宋_GB2312" w:hAnsi="仿宋" w:cs="仿宋" w:hint="eastAsia"/>
          <w:spacing w:val="8"/>
          <w:kern w:val="0"/>
          <w:sz w:val="32"/>
          <w:szCs w:val="32"/>
        </w:rPr>
        <w:t>18</w:t>
      </w:r>
      <w:r w:rsidRPr="00874066">
        <w:rPr>
          <w:rFonts w:ascii="仿宋_GB2312" w:eastAsia="仿宋_GB2312" w:hAnsi="仿宋" w:cs="仿宋" w:hint="eastAsia"/>
          <w:spacing w:val="8"/>
          <w:kern w:val="0"/>
          <w:sz w:val="32"/>
          <w:szCs w:val="32"/>
        </w:rPr>
        <w:t>日，</w:t>
      </w:r>
      <w:r w:rsidR="00B40D16">
        <w:rPr>
          <w:rFonts w:ascii="仿宋_GB2312" w:eastAsia="仿宋_GB2312" w:hAnsi="仿宋" w:cs="仿宋" w:hint="eastAsia"/>
          <w:spacing w:val="8"/>
          <w:kern w:val="0"/>
          <w:sz w:val="32"/>
          <w:szCs w:val="32"/>
        </w:rPr>
        <w:t>集微网</w:t>
      </w:r>
      <w:r w:rsidRPr="00874066">
        <w:rPr>
          <w:rFonts w:ascii="仿宋_GB2312" w:eastAsia="仿宋_GB2312" w:hAnsi="仿宋" w:cs="仿宋" w:hint="eastAsia"/>
          <w:spacing w:val="8"/>
          <w:kern w:val="0"/>
          <w:sz w:val="32"/>
          <w:szCs w:val="32"/>
        </w:rPr>
        <w:t>）</w:t>
      </w:r>
      <w:hyperlink r:id="rId21" w:history="1">
        <w:r w:rsidRPr="00874066">
          <w:rPr>
            <w:rStyle w:val="aa"/>
            <w:rFonts w:ascii="仿宋_GB2312" w:eastAsia="仿宋_GB2312" w:hAnsi="仿宋" w:cs="仿宋" w:hint="eastAsia"/>
            <w:spacing w:val="8"/>
            <w:kern w:val="0"/>
            <w:sz w:val="32"/>
            <w:szCs w:val="32"/>
          </w:rPr>
          <w:t>原文链接</w:t>
        </w:r>
      </w:hyperlink>
    </w:p>
    <w:p w:rsidR="002E1EE7" w:rsidRDefault="002E1EE7" w:rsidP="002E1EE7">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79" w:name="_Toc102120969"/>
      <w:r>
        <w:rPr>
          <w:rFonts w:ascii="仿宋_GB2312" w:eastAsia="仿宋_GB2312" w:hint="eastAsia"/>
          <w:b/>
          <w:sz w:val="32"/>
          <w:szCs w:val="32"/>
        </w:rPr>
        <w:sym w:font="Wingdings" w:char="F06E"/>
      </w:r>
      <w:r w:rsidR="002A7767" w:rsidRPr="002A7767">
        <w:rPr>
          <w:rFonts w:ascii="仿宋_GB2312" w:eastAsia="仿宋_GB2312" w:hint="eastAsia"/>
          <w:b/>
          <w:sz w:val="32"/>
          <w:szCs w:val="32"/>
        </w:rPr>
        <w:t>北京率先放开自动驾驶主驾无人许可，百度获首批</w:t>
      </w:r>
      <w:bookmarkEnd w:id="79"/>
    </w:p>
    <w:p w:rsidR="002E1EE7" w:rsidRDefault="002A7767" w:rsidP="002A7767">
      <w:pPr>
        <w:widowControl/>
        <w:spacing w:line="560" w:lineRule="exact"/>
        <w:ind w:firstLineChars="200" w:firstLine="640"/>
        <w:rPr>
          <w:rFonts w:ascii="仿宋_GB2312" w:eastAsia="仿宋_GB2312" w:hAnsi="仿宋_GB2312" w:cs="仿宋_GB2312"/>
          <w:bCs/>
          <w:color w:val="000000"/>
          <w:sz w:val="32"/>
          <w:szCs w:val="32"/>
        </w:rPr>
      </w:pPr>
      <w:r w:rsidRPr="002A7767">
        <w:rPr>
          <w:rFonts w:ascii="仿宋_GB2312" w:eastAsia="仿宋_GB2312" w:hAnsi="仿宋_GB2312" w:cs="仿宋_GB2312" w:hint="eastAsia"/>
          <w:bCs/>
          <w:color w:val="000000"/>
          <w:sz w:val="32"/>
          <w:szCs w:val="32"/>
        </w:rPr>
        <w:t>4月28日，北京发放无人化载人示范应用通知书，百度成为首家获准企业，其旗下自动驾驶出行服务平台萝卜快跑正式开启无人化自动驾驶出行服务，这意味着“方向盘后无人”的自动驾驶服务在中国超大城市首次放开。北京市智能</w:t>
      </w:r>
      <w:r w:rsidRPr="002A7767">
        <w:rPr>
          <w:rFonts w:ascii="仿宋_GB2312" w:eastAsia="仿宋_GB2312" w:hAnsi="仿宋_GB2312" w:cs="仿宋_GB2312" w:hint="eastAsia"/>
          <w:bCs/>
          <w:color w:val="000000"/>
          <w:sz w:val="32"/>
          <w:szCs w:val="32"/>
        </w:rPr>
        <w:lastRenderedPageBreak/>
        <w:t>网联汽车政策先行区制定并发布的《北京市智能网联汽车政策先行区乘用车无人化道路测试与示范应用管理实施细则》（以下简称《实施细则》）规定，获得通知书的示范应用主体可在北京市高级别自动驾驶示范区60平方公里范围内进行公开道路的无人化自动驾驶载人示范应用。在无人化道路测试基础上，《实施细则》对测试主体的安全管理、网络与数据安全、风险应对等方面提出了更高要求。</w:t>
      </w:r>
    </w:p>
    <w:p w:rsidR="002E1EE7" w:rsidRDefault="002E1EE7" w:rsidP="002E1EE7">
      <w:pPr>
        <w:widowControl/>
        <w:spacing w:line="560" w:lineRule="exact"/>
        <w:ind w:firstLineChars="196" w:firstLine="659"/>
        <w:jc w:val="left"/>
        <w:outlineLvl w:val="0"/>
        <w:rPr>
          <w:rStyle w:val="aa"/>
          <w:rFonts w:ascii="仿宋_GB2312" w:eastAsia="仿宋_GB2312" w:hAnsi="仿宋" w:cs="仿宋" w:hint="eastAsia"/>
          <w:spacing w:val="8"/>
          <w:kern w:val="0"/>
          <w:sz w:val="32"/>
          <w:szCs w:val="32"/>
        </w:rPr>
      </w:pPr>
      <w:bookmarkStart w:id="80" w:name="_Toc81319489"/>
      <w:bookmarkStart w:id="81" w:name="_Toc83895274"/>
      <w:bookmarkStart w:id="82" w:name="_Toc86417277"/>
      <w:bookmarkStart w:id="83" w:name="_Toc89185087"/>
      <w:bookmarkStart w:id="84" w:name="_Toc89185399"/>
      <w:bookmarkStart w:id="85" w:name="_Toc91842165"/>
      <w:bookmarkStart w:id="86" w:name="_Toc94185914"/>
      <w:bookmarkStart w:id="87" w:name="_Toc96957967"/>
      <w:bookmarkStart w:id="88" w:name="_Toc99627713"/>
      <w:bookmarkStart w:id="89" w:name="_Toc102120970"/>
      <w:r w:rsidRPr="00A03E49">
        <w:rPr>
          <w:rFonts w:ascii="仿宋_GB2312" w:eastAsia="仿宋_GB2312" w:hAnsi="仿宋" w:cs="仿宋" w:hint="eastAsia"/>
          <w:color w:val="362A2A"/>
          <w:spacing w:val="8"/>
          <w:kern w:val="0"/>
          <w:sz w:val="32"/>
          <w:szCs w:val="32"/>
        </w:rPr>
        <w:t>（来源：</w:t>
      </w:r>
      <w:r w:rsidR="006243A6">
        <w:rPr>
          <w:rFonts w:ascii="仿宋_GB2312" w:eastAsia="仿宋_GB2312" w:hAnsi="仿宋" w:cs="仿宋" w:hint="eastAsia"/>
          <w:color w:val="362A2A"/>
          <w:spacing w:val="8"/>
          <w:kern w:val="0"/>
          <w:sz w:val="32"/>
          <w:szCs w:val="32"/>
        </w:rPr>
        <w:t>4</w:t>
      </w:r>
      <w:r w:rsidRPr="00A03E49">
        <w:rPr>
          <w:rFonts w:ascii="仿宋_GB2312" w:eastAsia="仿宋_GB2312" w:hAnsi="仿宋" w:cs="仿宋" w:hint="eastAsia"/>
          <w:color w:val="362A2A"/>
          <w:spacing w:val="8"/>
          <w:kern w:val="0"/>
          <w:sz w:val="32"/>
          <w:szCs w:val="32"/>
        </w:rPr>
        <w:t>月</w:t>
      </w:r>
      <w:r w:rsidR="00296C60">
        <w:rPr>
          <w:rFonts w:ascii="仿宋_GB2312" w:eastAsia="仿宋_GB2312" w:hAnsi="仿宋" w:cs="仿宋" w:hint="eastAsia"/>
          <w:color w:val="362A2A"/>
          <w:spacing w:val="8"/>
          <w:kern w:val="0"/>
          <w:sz w:val="32"/>
          <w:szCs w:val="32"/>
        </w:rPr>
        <w:t>2</w:t>
      </w:r>
      <w:r w:rsidR="002A7767">
        <w:rPr>
          <w:rFonts w:ascii="仿宋_GB2312" w:eastAsia="仿宋_GB2312" w:hAnsi="仿宋" w:cs="仿宋" w:hint="eastAsia"/>
          <w:color w:val="362A2A"/>
          <w:spacing w:val="8"/>
          <w:kern w:val="0"/>
          <w:sz w:val="32"/>
          <w:szCs w:val="32"/>
        </w:rPr>
        <w:t>8</w:t>
      </w:r>
      <w:r w:rsidR="006243A6">
        <w:rPr>
          <w:rFonts w:ascii="仿宋_GB2312" w:eastAsia="仿宋_GB2312" w:hAnsi="仿宋" w:cs="仿宋" w:hint="eastAsia"/>
          <w:color w:val="362A2A"/>
          <w:spacing w:val="8"/>
          <w:kern w:val="0"/>
          <w:sz w:val="32"/>
          <w:szCs w:val="32"/>
        </w:rPr>
        <w:t>日，</w:t>
      </w:r>
      <w:r w:rsidR="002A7767">
        <w:rPr>
          <w:rFonts w:ascii="仿宋_GB2312" w:eastAsia="仿宋_GB2312" w:hAnsi="仿宋" w:cs="仿宋" w:hint="eastAsia"/>
          <w:color w:val="362A2A"/>
          <w:spacing w:val="8"/>
          <w:kern w:val="0"/>
          <w:sz w:val="32"/>
          <w:szCs w:val="32"/>
        </w:rPr>
        <w:t>集微网</w:t>
      </w:r>
      <w:r w:rsidRPr="00A03E49">
        <w:rPr>
          <w:rFonts w:ascii="仿宋_GB2312" w:eastAsia="仿宋_GB2312" w:hAnsi="仿宋" w:cs="仿宋" w:hint="eastAsia"/>
          <w:color w:val="362A2A"/>
          <w:spacing w:val="8"/>
          <w:kern w:val="0"/>
          <w:sz w:val="32"/>
          <w:szCs w:val="32"/>
        </w:rPr>
        <w:t>）</w:t>
      </w:r>
      <w:hyperlink r:id="rId22" w:history="1">
        <w:r w:rsidRPr="00A03E49">
          <w:rPr>
            <w:rStyle w:val="aa"/>
            <w:rFonts w:ascii="仿宋_GB2312" w:eastAsia="仿宋_GB2312" w:hAnsi="仿宋" w:cs="仿宋" w:hint="eastAsia"/>
            <w:spacing w:val="8"/>
            <w:kern w:val="0"/>
            <w:sz w:val="32"/>
            <w:szCs w:val="32"/>
          </w:rPr>
          <w:t>原文链接</w:t>
        </w:r>
        <w:bookmarkEnd w:id="80"/>
        <w:bookmarkEnd w:id="81"/>
        <w:bookmarkEnd w:id="82"/>
        <w:bookmarkEnd w:id="83"/>
        <w:bookmarkEnd w:id="84"/>
        <w:bookmarkEnd w:id="85"/>
        <w:bookmarkEnd w:id="86"/>
        <w:bookmarkEnd w:id="87"/>
        <w:bookmarkEnd w:id="88"/>
        <w:bookmarkEnd w:id="89"/>
      </w:hyperlink>
    </w:p>
    <w:p w:rsidR="00D50EDF" w:rsidRDefault="00D50EDF" w:rsidP="00D50EDF">
      <w:pPr>
        <w:widowControl/>
        <w:spacing w:line="560" w:lineRule="exact"/>
        <w:ind w:firstLineChars="200" w:firstLine="600"/>
        <w:jc w:val="left"/>
        <w:outlineLvl w:val="0"/>
        <w:rPr>
          <w:rFonts w:ascii="黑体" w:eastAsia="黑体" w:hAnsi="黑体"/>
          <w:spacing w:val="-10"/>
          <w:sz w:val="32"/>
          <w:szCs w:val="32"/>
        </w:rPr>
      </w:pPr>
      <w:bookmarkStart w:id="90" w:name="_Toc62741188"/>
      <w:bookmarkStart w:id="91" w:name="_Toc70671976"/>
      <w:bookmarkStart w:id="92" w:name="_Toc94185916"/>
      <w:bookmarkStart w:id="93" w:name="_Toc102120971"/>
      <w:r>
        <w:rPr>
          <w:rFonts w:ascii="黑体" w:eastAsia="黑体" w:hAnsi="黑体" w:hint="eastAsia"/>
          <w:spacing w:val="-10"/>
          <w:sz w:val="32"/>
          <w:szCs w:val="32"/>
        </w:rPr>
        <w:t>【联盟动态】</w:t>
      </w:r>
      <w:bookmarkEnd w:id="90"/>
      <w:bookmarkEnd w:id="91"/>
      <w:bookmarkEnd w:id="92"/>
      <w:bookmarkEnd w:id="93"/>
    </w:p>
    <w:p w:rsidR="00D50EDF" w:rsidRDefault="00D50EDF" w:rsidP="00D50EDF">
      <w:pPr>
        <w:widowControl/>
        <w:spacing w:line="560" w:lineRule="exact"/>
        <w:ind w:firstLineChars="200" w:firstLine="643"/>
        <w:jc w:val="left"/>
        <w:outlineLvl w:val="0"/>
        <w:rPr>
          <w:rFonts w:ascii="仿宋_GB2312" w:eastAsia="仿宋_GB2312"/>
          <w:b/>
          <w:sz w:val="32"/>
          <w:szCs w:val="32"/>
        </w:rPr>
      </w:pPr>
      <w:bookmarkStart w:id="94" w:name="_Toc70671977"/>
      <w:bookmarkStart w:id="95" w:name="_Toc94185917"/>
      <w:bookmarkStart w:id="96" w:name="_Toc102120972"/>
      <w:r>
        <w:rPr>
          <w:rFonts w:ascii="仿宋_GB2312" w:eastAsia="仿宋_GB2312" w:hint="eastAsia"/>
          <w:b/>
          <w:sz w:val="32"/>
          <w:szCs w:val="32"/>
        </w:rPr>
        <w:sym w:font="Wingdings" w:char="F06E"/>
      </w:r>
      <w:bookmarkEnd w:id="94"/>
      <w:bookmarkEnd w:id="95"/>
      <w:r w:rsidR="00FC70B5" w:rsidRPr="00FC70B5">
        <w:rPr>
          <w:rFonts w:ascii="仿宋_GB2312" w:eastAsia="仿宋_GB2312" w:hint="eastAsia"/>
          <w:b/>
          <w:sz w:val="32"/>
          <w:szCs w:val="32"/>
        </w:rPr>
        <w:t>“长风杯”大赛特辑：</w:t>
      </w:r>
      <w:r w:rsidR="00FC70B5">
        <w:rPr>
          <w:rFonts w:ascii="仿宋_GB2312" w:eastAsia="仿宋_GB2312" w:hint="eastAsia"/>
          <w:b/>
          <w:sz w:val="32"/>
          <w:szCs w:val="32"/>
        </w:rPr>
        <w:t>2022</w:t>
      </w:r>
      <w:r w:rsidR="00FC70B5" w:rsidRPr="00FC70B5">
        <w:rPr>
          <w:rFonts w:ascii="仿宋_GB2312" w:eastAsia="仿宋_GB2312" w:hint="eastAsia"/>
          <w:b/>
          <w:sz w:val="32"/>
          <w:szCs w:val="32"/>
        </w:rPr>
        <w:t>赋能开源生态私董会顺利召开</w:t>
      </w:r>
      <w:bookmarkEnd w:id="96"/>
    </w:p>
    <w:p w:rsidR="00F325DC" w:rsidRPr="00F325DC" w:rsidRDefault="00F325DC" w:rsidP="00F325DC">
      <w:pPr>
        <w:widowControl/>
        <w:spacing w:line="560" w:lineRule="exact"/>
        <w:ind w:firstLineChars="200" w:firstLine="640"/>
        <w:rPr>
          <w:rFonts w:ascii="仿宋_GB2312" w:eastAsia="仿宋_GB2312" w:hint="eastAsia"/>
          <w:sz w:val="32"/>
          <w:szCs w:val="32"/>
        </w:rPr>
      </w:pPr>
      <w:r w:rsidRPr="00F325DC">
        <w:rPr>
          <w:rFonts w:ascii="仿宋_GB2312" w:eastAsia="仿宋_GB2312" w:hint="eastAsia"/>
          <w:sz w:val="32"/>
          <w:szCs w:val="32"/>
        </w:rPr>
        <w:t>4月2</w:t>
      </w:r>
      <w:r w:rsidR="001F4560">
        <w:rPr>
          <w:rFonts w:ascii="仿宋_GB2312" w:eastAsia="仿宋_GB2312" w:hint="eastAsia"/>
          <w:sz w:val="32"/>
          <w:szCs w:val="32"/>
        </w:rPr>
        <w:t>6</w:t>
      </w:r>
      <w:r w:rsidRPr="00F325DC">
        <w:rPr>
          <w:rFonts w:ascii="仿宋_GB2312" w:eastAsia="仿宋_GB2312" w:hint="eastAsia"/>
          <w:sz w:val="32"/>
          <w:szCs w:val="32"/>
        </w:rPr>
        <w:t>日，由北京开源创新委员会、北京长风信息技术产业联盟、北京合睿科技有限公司主办的“长风杯”大赛特辑：2022 赋能开源生态私董会在北京如约而至。活动以“拥抱开源，缔造创新模式”为主题，联合国内开源领域的专家学者、院所高校、领军企业、投资机构、科技创新企业、开源社区等生态伙伴共济一堂，探讨中国开源生态发展态势及面临的挑战和机遇，分享各自在开源技术领域中的探索实践，挖掘技术创新与社区生态的新可能，加速构建开源创新新生态。</w:t>
      </w:r>
    </w:p>
    <w:p w:rsidR="00F325DC" w:rsidRPr="00F325DC" w:rsidRDefault="00F325DC" w:rsidP="00F325DC">
      <w:pPr>
        <w:widowControl/>
        <w:spacing w:line="560" w:lineRule="exact"/>
        <w:ind w:firstLineChars="200" w:firstLine="640"/>
        <w:rPr>
          <w:rFonts w:ascii="仿宋_GB2312" w:eastAsia="仿宋_GB2312" w:hint="eastAsia"/>
          <w:sz w:val="32"/>
          <w:szCs w:val="32"/>
        </w:rPr>
      </w:pPr>
      <w:r w:rsidRPr="00F325DC">
        <w:rPr>
          <w:rFonts w:ascii="仿宋_GB2312" w:eastAsia="仿宋_GB2312" w:hint="eastAsia"/>
          <w:sz w:val="32"/>
          <w:szCs w:val="32"/>
        </w:rPr>
        <w:t>中国开源软件推进联盟副主席兼秘书长刘澎、CSDN创始人/董事长蒋涛、中科创达首席架构师刘寿永、北京长风信息技术产业联盟秘书长宋晶晶、北京开源创新委员会秘书长宋可为、北京开源创新委员会专家/阿帕奇软件基金会成员</w:t>
      </w:r>
      <w:r w:rsidRPr="00F325DC">
        <w:rPr>
          <w:rFonts w:ascii="仿宋_GB2312" w:eastAsia="仿宋_GB2312" w:hint="eastAsia"/>
          <w:sz w:val="32"/>
          <w:szCs w:val="32"/>
        </w:rPr>
        <w:lastRenderedPageBreak/>
        <w:t>郭炜、亚马逊云科技北京初创生态业务负责人罗鸳鸳以及开源领域知名投资机构和开源企业代表共同线上参与活动，同时吸引百余位开源生态伙伴通过腾讯会议观看直播，共享最前沿、最纯粹的开源技术盛宴。</w:t>
      </w:r>
    </w:p>
    <w:p w:rsidR="00F325DC" w:rsidRPr="00F325DC" w:rsidRDefault="00F325DC" w:rsidP="00F325DC">
      <w:pPr>
        <w:widowControl/>
        <w:spacing w:line="560" w:lineRule="exact"/>
        <w:ind w:firstLineChars="200" w:firstLine="640"/>
        <w:rPr>
          <w:rFonts w:ascii="仿宋_GB2312" w:eastAsia="仿宋_GB2312" w:hint="eastAsia"/>
          <w:sz w:val="32"/>
          <w:szCs w:val="32"/>
        </w:rPr>
      </w:pPr>
      <w:r w:rsidRPr="00F325DC">
        <w:rPr>
          <w:rFonts w:ascii="仿宋_GB2312" w:eastAsia="仿宋_GB2312" w:hint="eastAsia"/>
          <w:sz w:val="32"/>
          <w:szCs w:val="32"/>
        </w:rPr>
        <w:t>活动伊始，中国开源软件推进联盟副主席兼秘书长刘澎以《中国开源生态能力现状》为题发表致辞演讲。他表示，“当前，中国开源软件发展很快，如今已接近国际先进水平，部分达到国际领先水平。目前，中国具有全球最多的程序开发者，是世界第二多的开源开发者，根据</w:t>
      </w:r>
      <w:proofErr w:type="spellStart"/>
      <w:r w:rsidRPr="00F325DC">
        <w:rPr>
          <w:rFonts w:ascii="仿宋_GB2312" w:eastAsia="仿宋_GB2312" w:hint="eastAsia"/>
          <w:sz w:val="32"/>
          <w:szCs w:val="32"/>
        </w:rPr>
        <w:t>Github</w:t>
      </w:r>
      <w:proofErr w:type="spellEnd"/>
      <w:r w:rsidRPr="00F325DC">
        <w:rPr>
          <w:rFonts w:ascii="仿宋_GB2312" w:eastAsia="仿宋_GB2312" w:hint="eastAsia"/>
          <w:sz w:val="32"/>
          <w:szCs w:val="32"/>
        </w:rPr>
        <w:t>中国开发者注册用户的数量以及国内中文技术社区注册用户的总和推算，中国已拥有全球最大规模的开发者群体，这是中国开源发展的最根本动力引擎。同时，中国已成为世界最大的开源应用市场，涌现了大批超级用户，为开源技术的成熟演进做出了卓越贡献。”</w:t>
      </w:r>
    </w:p>
    <w:p w:rsidR="00F325DC" w:rsidRPr="00F325DC" w:rsidRDefault="00F325DC" w:rsidP="00F325DC">
      <w:pPr>
        <w:widowControl/>
        <w:spacing w:line="560" w:lineRule="exact"/>
        <w:ind w:firstLineChars="200" w:firstLine="640"/>
        <w:rPr>
          <w:rFonts w:ascii="仿宋_GB2312" w:eastAsia="仿宋_GB2312" w:hint="eastAsia"/>
          <w:sz w:val="32"/>
          <w:szCs w:val="32"/>
        </w:rPr>
      </w:pPr>
      <w:r w:rsidRPr="00F325DC">
        <w:rPr>
          <w:rFonts w:ascii="仿宋_GB2312" w:eastAsia="仿宋_GB2312" w:hint="eastAsia"/>
          <w:sz w:val="32"/>
          <w:szCs w:val="32"/>
        </w:rPr>
        <w:t>CSDN创始人/董事长蒋涛带来主题分享《中国开源新生态》。他提出，中国经济的发展、商业模式的突破导致近几年开源项目逐步增多，中国开发者市场正迎来三大趋势，开源既是数字经济的底座，同时也是科技创新的引擎，开源可以推动科学研究创新。开源的力量不容小觑，开源可以实现生产力工作的飞跃，可以赋予程序员近百倍的能力，在市场生态、全球化生态、开发者生态下，开源用户既是使用者，又是创造者，我国要发展具有中国特色的开源生态体系。</w:t>
      </w:r>
    </w:p>
    <w:p w:rsidR="00F325DC" w:rsidRPr="00F325DC" w:rsidRDefault="00F325DC" w:rsidP="00F325DC">
      <w:pPr>
        <w:widowControl/>
        <w:spacing w:line="560" w:lineRule="exact"/>
        <w:ind w:firstLineChars="200" w:firstLine="640"/>
        <w:rPr>
          <w:rFonts w:ascii="仿宋_GB2312" w:eastAsia="仿宋_GB2312" w:hint="eastAsia"/>
          <w:sz w:val="32"/>
          <w:szCs w:val="32"/>
        </w:rPr>
      </w:pPr>
      <w:r w:rsidRPr="00F325DC">
        <w:rPr>
          <w:rFonts w:ascii="仿宋_GB2312" w:eastAsia="仿宋_GB2312" w:hint="eastAsia"/>
          <w:sz w:val="32"/>
          <w:szCs w:val="32"/>
        </w:rPr>
        <w:t>开源驱动技术发展，应用推动系统创新。中科创达首席架构师刘寿永带来主题分享《拥抱开源，助力操作系统升</w:t>
      </w:r>
      <w:r w:rsidRPr="00F325DC">
        <w:rPr>
          <w:rFonts w:ascii="仿宋_GB2312" w:eastAsia="仿宋_GB2312" w:hint="eastAsia"/>
          <w:sz w:val="32"/>
          <w:szCs w:val="32"/>
        </w:rPr>
        <w:lastRenderedPageBreak/>
        <w:t>维》。他提到，从开源软件到开源硬件、到开源指令集、芯片的设计，开源的生态版图在慢慢扩大，慢慢成为信息技术和产业发展的底座和基石，几乎所有的基础软件都能找到开源的影子，因此市场容量巨大。开源可以形成一套方法论，开源的合作形式、商业模式、生态环境、组织文化都有待后续的研究与完善。</w:t>
      </w:r>
    </w:p>
    <w:p w:rsidR="00F325DC" w:rsidRPr="00F325DC" w:rsidRDefault="00F325DC" w:rsidP="00F325DC">
      <w:pPr>
        <w:widowControl/>
        <w:spacing w:line="560" w:lineRule="exact"/>
        <w:ind w:firstLineChars="200" w:firstLine="640"/>
        <w:rPr>
          <w:rFonts w:ascii="仿宋_GB2312" w:eastAsia="仿宋_GB2312" w:hint="eastAsia"/>
          <w:sz w:val="32"/>
          <w:szCs w:val="32"/>
        </w:rPr>
      </w:pPr>
      <w:r w:rsidRPr="00F325DC">
        <w:rPr>
          <w:rFonts w:ascii="仿宋_GB2312" w:eastAsia="仿宋_GB2312" w:hint="eastAsia"/>
          <w:sz w:val="32"/>
          <w:szCs w:val="32"/>
        </w:rPr>
        <w:t>随着计算机技术的发展，尤其是互联网技术和相关企业的兴起，开源软件在操作系统、编译工具链、数据库、Web服务器、移动操作系统等各方面已成为主流。在开源创新项目路演环节，来自国内开源领域的5家企业原语科技、燧炻创新、元数智联、</w:t>
      </w:r>
      <w:proofErr w:type="spellStart"/>
      <w:r w:rsidRPr="00F325DC">
        <w:rPr>
          <w:rFonts w:ascii="仿宋_GB2312" w:eastAsia="仿宋_GB2312" w:hint="eastAsia"/>
          <w:sz w:val="32"/>
          <w:szCs w:val="32"/>
        </w:rPr>
        <w:t>metaRTC</w:t>
      </w:r>
      <w:proofErr w:type="spellEnd"/>
      <w:r w:rsidRPr="00F325DC">
        <w:rPr>
          <w:rFonts w:ascii="仿宋_GB2312" w:eastAsia="仿宋_GB2312" w:hint="eastAsia"/>
          <w:sz w:val="32"/>
          <w:szCs w:val="32"/>
        </w:rPr>
        <w:t>、翼辉信息，以及1家来自比利时的国外项目</w:t>
      </w:r>
      <w:proofErr w:type="spellStart"/>
      <w:r w:rsidRPr="00F325DC">
        <w:rPr>
          <w:rFonts w:ascii="仿宋_GB2312" w:eastAsia="仿宋_GB2312" w:hint="eastAsia"/>
          <w:sz w:val="32"/>
          <w:szCs w:val="32"/>
        </w:rPr>
        <w:t>Atomikos</w:t>
      </w:r>
      <w:proofErr w:type="spellEnd"/>
      <w:r w:rsidRPr="00F325DC">
        <w:rPr>
          <w:rFonts w:ascii="仿宋_GB2312" w:eastAsia="仿宋_GB2312" w:hint="eastAsia"/>
          <w:sz w:val="32"/>
          <w:szCs w:val="32"/>
        </w:rPr>
        <w:t>分享了他们的开源技术，阐述项目在</w:t>
      </w:r>
      <w:proofErr w:type="spellStart"/>
      <w:r w:rsidRPr="00F325DC">
        <w:rPr>
          <w:rFonts w:ascii="仿宋_GB2312" w:eastAsia="仿宋_GB2312" w:hint="eastAsia"/>
          <w:sz w:val="32"/>
          <w:szCs w:val="32"/>
        </w:rPr>
        <w:t>OpenStack</w:t>
      </w:r>
      <w:proofErr w:type="spellEnd"/>
      <w:r w:rsidRPr="00F325DC">
        <w:rPr>
          <w:rFonts w:ascii="仿宋_GB2312" w:eastAsia="仿宋_GB2312" w:hint="eastAsia"/>
          <w:sz w:val="32"/>
          <w:szCs w:val="32"/>
        </w:rPr>
        <w:t>的作用、如何构建</w:t>
      </w:r>
      <w:proofErr w:type="spellStart"/>
      <w:r w:rsidRPr="00F325DC">
        <w:rPr>
          <w:rFonts w:ascii="仿宋_GB2312" w:eastAsia="仿宋_GB2312" w:hint="eastAsia"/>
          <w:sz w:val="32"/>
          <w:szCs w:val="32"/>
        </w:rPr>
        <w:t>OpenStack</w:t>
      </w:r>
      <w:proofErr w:type="spellEnd"/>
      <w:r w:rsidRPr="00F325DC">
        <w:rPr>
          <w:rFonts w:ascii="仿宋_GB2312" w:eastAsia="仿宋_GB2312" w:hint="eastAsia"/>
          <w:sz w:val="32"/>
          <w:szCs w:val="32"/>
        </w:rPr>
        <w:t>在中国的生态系统和社区，以及开发者如何使用</w:t>
      </w:r>
      <w:proofErr w:type="spellStart"/>
      <w:r w:rsidRPr="00F325DC">
        <w:rPr>
          <w:rFonts w:ascii="仿宋_GB2312" w:eastAsia="仿宋_GB2312" w:hint="eastAsia"/>
          <w:sz w:val="32"/>
          <w:szCs w:val="32"/>
        </w:rPr>
        <w:t>OpenStack</w:t>
      </w:r>
      <w:proofErr w:type="spellEnd"/>
      <w:r w:rsidRPr="00F325DC">
        <w:rPr>
          <w:rFonts w:ascii="仿宋_GB2312" w:eastAsia="仿宋_GB2312" w:hint="eastAsia"/>
          <w:sz w:val="32"/>
          <w:szCs w:val="32"/>
        </w:rPr>
        <w:t>构建云。</w:t>
      </w:r>
    </w:p>
    <w:p w:rsidR="00F325DC" w:rsidRPr="00F325DC" w:rsidRDefault="00F325DC" w:rsidP="00F325DC">
      <w:pPr>
        <w:widowControl/>
        <w:spacing w:line="560" w:lineRule="exact"/>
        <w:ind w:firstLineChars="200" w:firstLine="640"/>
        <w:rPr>
          <w:rFonts w:ascii="仿宋_GB2312" w:eastAsia="仿宋_GB2312" w:hint="eastAsia"/>
          <w:sz w:val="32"/>
          <w:szCs w:val="32"/>
        </w:rPr>
      </w:pPr>
      <w:r w:rsidRPr="00F325DC">
        <w:rPr>
          <w:rFonts w:ascii="仿宋_GB2312" w:eastAsia="仿宋_GB2312" w:hint="eastAsia"/>
          <w:sz w:val="32"/>
          <w:szCs w:val="32"/>
        </w:rPr>
        <w:t>来自聚云科技、中科微澜、悬镜安全、中科创星、华泰创新、中航联创、联想创投、创新工场、恺元资本、中关村协同创新基金、三一创投的投资机构嘉宾、企业嘉宾，以及开源领域专家与6位项目代表沟通互动，深度解析开源项目投资和商业价值，共同探讨开源技术创新、生态共建、开源发展等方面的最新进展和实践成果，为推动国内开源操作系统产业发展与繁荣创新献计献策。</w:t>
      </w:r>
    </w:p>
    <w:p w:rsidR="00D50EDF" w:rsidRDefault="00F325DC" w:rsidP="00F325DC">
      <w:pPr>
        <w:widowControl/>
        <w:spacing w:line="560" w:lineRule="exact"/>
        <w:ind w:firstLineChars="200" w:firstLine="640"/>
        <w:rPr>
          <w:rFonts w:ascii="仿宋_GB2312" w:eastAsia="仿宋_GB2312"/>
          <w:sz w:val="32"/>
          <w:szCs w:val="32"/>
        </w:rPr>
      </w:pPr>
      <w:r w:rsidRPr="00F325DC">
        <w:rPr>
          <w:rFonts w:ascii="仿宋_GB2312" w:eastAsia="仿宋_GB2312" w:hint="eastAsia"/>
          <w:sz w:val="32"/>
          <w:szCs w:val="32"/>
        </w:rPr>
        <w:t>在开源生态发展过程中，国策的重点扶持、资本的加码青睐、社区的联合推广、教育的持续深入，这些无不都在昭示着一个趋势——中国开源已经向高水平、高质量和高层次</w:t>
      </w:r>
      <w:r w:rsidRPr="00F325DC">
        <w:rPr>
          <w:rFonts w:ascii="仿宋_GB2312" w:eastAsia="仿宋_GB2312" w:hint="eastAsia"/>
          <w:sz w:val="32"/>
          <w:szCs w:val="32"/>
        </w:rPr>
        <w:lastRenderedPageBreak/>
        <w:t>的态势不断迈进，正处于发展曲线上升期的关键历史阶段。北京开源创新委员会也将联动各方合作伙伴资源积极发挥其优势作用，搭建开源创新合作和对接平台，深化开源项目创新协同合作，着力推动我国开源生态蓬勃发展。</w:t>
      </w:r>
    </w:p>
    <w:p w:rsidR="00D50EDF" w:rsidRPr="00D50EDF" w:rsidRDefault="00D50EDF" w:rsidP="00FC70B5">
      <w:pPr>
        <w:widowControl/>
        <w:spacing w:line="560" w:lineRule="exact"/>
        <w:ind w:firstLineChars="200" w:firstLine="640"/>
        <w:jc w:val="left"/>
        <w:rPr>
          <w:rFonts w:ascii="仿宋_GB2312" w:eastAsia="仿宋_GB2312"/>
          <w:b/>
          <w:sz w:val="32"/>
          <w:szCs w:val="32"/>
        </w:rPr>
      </w:pPr>
      <w:r>
        <w:rPr>
          <w:rFonts w:ascii="仿宋_GB2312" w:eastAsia="仿宋_GB2312" w:hint="eastAsia"/>
          <w:sz w:val="32"/>
          <w:szCs w:val="32"/>
        </w:rPr>
        <w:t>（来源：</w:t>
      </w:r>
      <w:r w:rsidR="00FC70B5">
        <w:rPr>
          <w:rFonts w:ascii="仿宋_GB2312" w:eastAsia="仿宋_GB2312" w:hint="eastAsia"/>
          <w:sz w:val="32"/>
          <w:szCs w:val="32"/>
        </w:rPr>
        <w:t>4</w:t>
      </w:r>
      <w:r>
        <w:rPr>
          <w:rFonts w:ascii="仿宋_GB2312" w:eastAsia="仿宋_GB2312" w:hint="eastAsia"/>
          <w:sz w:val="32"/>
          <w:szCs w:val="32"/>
        </w:rPr>
        <w:t>月</w:t>
      </w:r>
      <w:r w:rsidR="00FC70B5">
        <w:rPr>
          <w:rFonts w:ascii="仿宋_GB2312" w:eastAsia="仿宋_GB2312" w:hint="eastAsia"/>
          <w:sz w:val="32"/>
          <w:szCs w:val="32"/>
        </w:rPr>
        <w:t>26</w:t>
      </w:r>
      <w:r>
        <w:rPr>
          <w:rFonts w:ascii="仿宋_GB2312" w:eastAsia="仿宋_GB2312" w:hint="eastAsia"/>
          <w:sz w:val="32"/>
          <w:szCs w:val="32"/>
        </w:rPr>
        <w:t>日，长风联盟）</w:t>
      </w:r>
      <w:hyperlink r:id="rId23" w:history="1">
        <w:r w:rsidRPr="00ED047A">
          <w:rPr>
            <w:rStyle w:val="aa"/>
            <w:rFonts w:ascii="仿宋_GB2312" w:eastAsia="仿宋_GB2312" w:hint="eastAsia"/>
            <w:sz w:val="32"/>
            <w:szCs w:val="32"/>
          </w:rPr>
          <w:t>原文链接</w:t>
        </w:r>
      </w:hyperlink>
    </w:p>
    <w:sectPr w:rsidR="00D50EDF" w:rsidRPr="00D50EDF">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5FB" w:rsidRDefault="00DD05FB">
      <w:r>
        <w:separator/>
      </w:r>
    </w:p>
  </w:endnote>
  <w:endnote w:type="continuationSeparator" w:id="0">
    <w:p w:rsidR="00DD05FB" w:rsidRDefault="00DD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大标宋简体">
    <w:altName w:val="微软雅黑"/>
    <w:charset w:val="86"/>
    <w:family w:val="auto"/>
    <w:pitch w:val="default"/>
    <w:sig w:usb0="00000000" w:usb1="00000000" w:usb2="00000010" w:usb3="00000000" w:csb0="00040000" w:csb1="00000000"/>
  </w:font>
  <w:font w:name="Adobe 仿宋 Std R">
    <w:panose1 w:val="00000000000000000000"/>
    <w:charset w:val="86"/>
    <w:family w:val="roman"/>
    <w:notTrueType/>
    <w:pitch w:val="variable"/>
    <w:sig w:usb0="00000207"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altName w:val="雅圆Comic sans MS- binsforever"/>
    <w:charset w:val="00"/>
    <w:family w:val="roman"/>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D1" w:rsidRDefault="005E3BD1">
    <w:pPr>
      <w:pStyle w:val="a4"/>
    </w:pPr>
    <w:r>
      <w:rPr>
        <w:noProof/>
      </w:rPr>
      <mc:AlternateContent>
        <mc:Choice Requires="wps">
          <w:drawing>
            <wp:anchor distT="0" distB="0" distL="114300" distR="114300" simplePos="0" relativeHeight="251660288" behindDoc="0" locked="0" layoutInCell="1" allowOverlap="1" wp14:anchorId="7F376373" wp14:editId="0AEF381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3BD1" w:rsidRDefault="005E3BD1">
                          <w:pPr>
                            <w:pStyle w:val="a4"/>
                            <w:rPr>
                              <w:rStyle w:val="a8"/>
                            </w:rPr>
                          </w:pPr>
                          <w:r>
                            <w:fldChar w:fldCharType="begin"/>
                          </w:r>
                          <w:r>
                            <w:rPr>
                              <w:rStyle w:val="a8"/>
                            </w:rPr>
                            <w:instrText xml:space="preserve">PAGE  </w:instrText>
                          </w:r>
                          <w:r>
                            <w:fldChar w:fldCharType="separate"/>
                          </w:r>
                          <w:r w:rsidR="003022B8">
                            <w:rPr>
                              <w:rStyle w:val="a8"/>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E3BD1" w:rsidRDefault="005E3BD1">
                    <w:pPr>
                      <w:pStyle w:val="a4"/>
                      <w:rPr>
                        <w:rStyle w:val="a8"/>
                      </w:rPr>
                    </w:pPr>
                    <w:r>
                      <w:fldChar w:fldCharType="begin"/>
                    </w:r>
                    <w:r>
                      <w:rPr>
                        <w:rStyle w:val="a8"/>
                      </w:rPr>
                      <w:instrText xml:space="preserve">PAGE  </w:instrText>
                    </w:r>
                    <w:r>
                      <w:fldChar w:fldCharType="separate"/>
                    </w:r>
                    <w:r w:rsidR="003022B8">
                      <w:rPr>
                        <w:rStyle w:val="a8"/>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D1" w:rsidRDefault="005E3BD1">
    <w:pPr>
      <w:pStyle w:val="a4"/>
      <w:tabs>
        <w:tab w:val="clear" w:pos="4153"/>
        <w:tab w:val="left" w:pos="7126"/>
      </w:tabs>
    </w:pPr>
    <w:r>
      <w:rPr>
        <w:noProof/>
      </w:rPr>
      <mc:AlternateContent>
        <mc:Choice Requires="wps">
          <w:drawing>
            <wp:anchor distT="0" distB="0" distL="114300" distR="114300" simplePos="0" relativeHeight="251662336" behindDoc="0" locked="0" layoutInCell="1" allowOverlap="1" wp14:anchorId="16471024" wp14:editId="3F42E36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3BD1" w:rsidRDefault="005E3BD1">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5E3BD1" w:rsidRDefault="005E3BD1">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5FB" w:rsidRDefault="00DD05FB">
      <w:r>
        <w:separator/>
      </w:r>
    </w:p>
  </w:footnote>
  <w:footnote w:type="continuationSeparator" w:id="0">
    <w:p w:rsidR="00DD05FB" w:rsidRDefault="00DD0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D1" w:rsidRDefault="005E3BD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BFDE88"/>
    <w:rsid w:val="CEFFDF28"/>
    <w:rsid w:val="DCBFDE88"/>
    <w:rsid w:val="E97FEA08"/>
    <w:rsid w:val="EFFCDE17"/>
    <w:rsid w:val="F7FB4B70"/>
    <w:rsid w:val="00001B48"/>
    <w:rsid w:val="000042CA"/>
    <w:rsid w:val="0000497A"/>
    <w:rsid w:val="00005EC9"/>
    <w:rsid w:val="000062F6"/>
    <w:rsid w:val="00012699"/>
    <w:rsid w:val="00014F9E"/>
    <w:rsid w:val="00042971"/>
    <w:rsid w:val="0004665D"/>
    <w:rsid w:val="00052609"/>
    <w:rsid w:val="00052D82"/>
    <w:rsid w:val="00061A0B"/>
    <w:rsid w:val="00065291"/>
    <w:rsid w:val="0006539F"/>
    <w:rsid w:val="0007186F"/>
    <w:rsid w:val="00072D96"/>
    <w:rsid w:val="0007375B"/>
    <w:rsid w:val="00074475"/>
    <w:rsid w:val="000762B8"/>
    <w:rsid w:val="00076C35"/>
    <w:rsid w:val="00077551"/>
    <w:rsid w:val="00080291"/>
    <w:rsid w:val="00085EC4"/>
    <w:rsid w:val="00087E1F"/>
    <w:rsid w:val="00092523"/>
    <w:rsid w:val="000978F8"/>
    <w:rsid w:val="000A015C"/>
    <w:rsid w:val="000A04C5"/>
    <w:rsid w:val="000A1A5C"/>
    <w:rsid w:val="000A1FB4"/>
    <w:rsid w:val="000A6FB6"/>
    <w:rsid w:val="000B1370"/>
    <w:rsid w:val="000B1D91"/>
    <w:rsid w:val="000B204A"/>
    <w:rsid w:val="000B4C54"/>
    <w:rsid w:val="000B59BF"/>
    <w:rsid w:val="000B64B9"/>
    <w:rsid w:val="000C13D8"/>
    <w:rsid w:val="000C3A31"/>
    <w:rsid w:val="000C5881"/>
    <w:rsid w:val="000C704F"/>
    <w:rsid w:val="000D1655"/>
    <w:rsid w:val="000D4E20"/>
    <w:rsid w:val="000E14AC"/>
    <w:rsid w:val="000E3FAC"/>
    <w:rsid w:val="000E4141"/>
    <w:rsid w:val="000E4A3C"/>
    <w:rsid w:val="000E545E"/>
    <w:rsid w:val="000E5E73"/>
    <w:rsid w:val="000E715D"/>
    <w:rsid w:val="000F3417"/>
    <w:rsid w:val="00101323"/>
    <w:rsid w:val="00102372"/>
    <w:rsid w:val="00107419"/>
    <w:rsid w:val="0010784D"/>
    <w:rsid w:val="00107E6A"/>
    <w:rsid w:val="0011133C"/>
    <w:rsid w:val="001150D1"/>
    <w:rsid w:val="001168A7"/>
    <w:rsid w:val="00121BFA"/>
    <w:rsid w:val="0012396B"/>
    <w:rsid w:val="001245F6"/>
    <w:rsid w:val="001302CC"/>
    <w:rsid w:val="001346E5"/>
    <w:rsid w:val="00134BE8"/>
    <w:rsid w:val="00141163"/>
    <w:rsid w:val="001428FB"/>
    <w:rsid w:val="001445CD"/>
    <w:rsid w:val="00150771"/>
    <w:rsid w:val="00162092"/>
    <w:rsid w:val="0016345A"/>
    <w:rsid w:val="00163CB6"/>
    <w:rsid w:val="0017106B"/>
    <w:rsid w:val="00172E14"/>
    <w:rsid w:val="00175DB7"/>
    <w:rsid w:val="0017742D"/>
    <w:rsid w:val="00186FBD"/>
    <w:rsid w:val="00190FC4"/>
    <w:rsid w:val="00195F1F"/>
    <w:rsid w:val="0019609B"/>
    <w:rsid w:val="00196437"/>
    <w:rsid w:val="001A3033"/>
    <w:rsid w:val="001A7604"/>
    <w:rsid w:val="001C1F57"/>
    <w:rsid w:val="001C2EF5"/>
    <w:rsid w:val="001E1D48"/>
    <w:rsid w:val="001E207C"/>
    <w:rsid w:val="001E36A5"/>
    <w:rsid w:val="001E38B1"/>
    <w:rsid w:val="001E5691"/>
    <w:rsid w:val="001E5A8C"/>
    <w:rsid w:val="001E7B7E"/>
    <w:rsid w:val="001F178D"/>
    <w:rsid w:val="001F4560"/>
    <w:rsid w:val="001F5FDC"/>
    <w:rsid w:val="0020207C"/>
    <w:rsid w:val="00202EA6"/>
    <w:rsid w:val="00205A8A"/>
    <w:rsid w:val="00211BE6"/>
    <w:rsid w:val="00214E38"/>
    <w:rsid w:val="0021515D"/>
    <w:rsid w:val="00215607"/>
    <w:rsid w:val="00215DA3"/>
    <w:rsid w:val="002165E7"/>
    <w:rsid w:val="00217570"/>
    <w:rsid w:val="0022243C"/>
    <w:rsid w:val="00222C5D"/>
    <w:rsid w:val="00223836"/>
    <w:rsid w:val="00224249"/>
    <w:rsid w:val="002249F4"/>
    <w:rsid w:val="0022506F"/>
    <w:rsid w:val="00225790"/>
    <w:rsid w:val="00225B49"/>
    <w:rsid w:val="002263A0"/>
    <w:rsid w:val="00230C28"/>
    <w:rsid w:val="002311B7"/>
    <w:rsid w:val="00233D1D"/>
    <w:rsid w:val="00234C5B"/>
    <w:rsid w:val="0023682F"/>
    <w:rsid w:val="002404A2"/>
    <w:rsid w:val="00243D65"/>
    <w:rsid w:val="00247255"/>
    <w:rsid w:val="0025363C"/>
    <w:rsid w:val="0025711B"/>
    <w:rsid w:val="0026236C"/>
    <w:rsid w:val="00265BE2"/>
    <w:rsid w:val="00265C44"/>
    <w:rsid w:val="0027005C"/>
    <w:rsid w:val="0027336C"/>
    <w:rsid w:val="002741CD"/>
    <w:rsid w:val="002802DF"/>
    <w:rsid w:val="0028346E"/>
    <w:rsid w:val="002845CC"/>
    <w:rsid w:val="00287702"/>
    <w:rsid w:val="00291D6E"/>
    <w:rsid w:val="00293337"/>
    <w:rsid w:val="0029457A"/>
    <w:rsid w:val="00294B91"/>
    <w:rsid w:val="00295326"/>
    <w:rsid w:val="00295CFB"/>
    <w:rsid w:val="00296C60"/>
    <w:rsid w:val="00297ABC"/>
    <w:rsid w:val="002A01E2"/>
    <w:rsid w:val="002A3610"/>
    <w:rsid w:val="002A5417"/>
    <w:rsid w:val="002A5680"/>
    <w:rsid w:val="002A5BFF"/>
    <w:rsid w:val="002A7767"/>
    <w:rsid w:val="002B2BAD"/>
    <w:rsid w:val="002B6B61"/>
    <w:rsid w:val="002C009E"/>
    <w:rsid w:val="002C130B"/>
    <w:rsid w:val="002D15AF"/>
    <w:rsid w:val="002D379A"/>
    <w:rsid w:val="002D3C83"/>
    <w:rsid w:val="002D7F7C"/>
    <w:rsid w:val="002E1575"/>
    <w:rsid w:val="002E1EE7"/>
    <w:rsid w:val="002E460F"/>
    <w:rsid w:val="002E53DB"/>
    <w:rsid w:val="002E61DB"/>
    <w:rsid w:val="002F01C0"/>
    <w:rsid w:val="002F0D15"/>
    <w:rsid w:val="003022B8"/>
    <w:rsid w:val="003073D3"/>
    <w:rsid w:val="003168D9"/>
    <w:rsid w:val="00317D38"/>
    <w:rsid w:val="00317F64"/>
    <w:rsid w:val="00320780"/>
    <w:rsid w:val="003220CA"/>
    <w:rsid w:val="00322442"/>
    <w:rsid w:val="0032462C"/>
    <w:rsid w:val="003314C4"/>
    <w:rsid w:val="00331CF2"/>
    <w:rsid w:val="00332485"/>
    <w:rsid w:val="003438BE"/>
    <w:rsid w:val="00343EF3"/>
    <w:rsid w:val="003467D5"/>
    <w:rsid w:val="0035078F"/>
    <w:rsid w:val="003514A4"/>
    <w:rsid w:val="00351EF2"/>
    <w:rsid w:val="00355D7D"/>
    <w:rsid w:val="0035717C"/>
    <w:rsid w:val="003607DB"/>
    <w:rsid w:val="0036197C"/>
    <w:rsid w:val="00365055"/>
    <w:rsid w:val="0036545F"/>
    <w:rsid w:val="0036788E"/>
    <w:rsid w:val="003703AB"/>
    <w:rsid w:val="003707DB"/>
    <w:rsid w:val="00382CEB"/>
    <w:rsid w:val="00385064"/>
    <w:rsid w:val="00385189"/>
    <w:rsid w:val="00385C5F"/>
    <w:rsid w:val="003921FC"/>
    <w:rsid w:val="0039730D"/>
    <w:rsid w:val="003977F2"/>
    <w:rsid w:val="00397DD2"/>
    <w:rsid w:val="003A1659"/>
    <w:rsid w:val="003A7DA0"/>
    <w:rsid w:val="003B560A"/>
    <w:rsid w:val="003C2956"/>
    <w:rsid w:val="003C2E4C"/>
    <w:rsid w:val="003D3A6B"/>
    <w:rsid w:val="003D5008"/>
    <w:rsid w:val="003D55E8"/>
    <w:rsid w:val="003D5C63"/>
    <w:rsid w:val="003E029C"/>
    <w:rsid w:val="003E5978"/>
    <w:rsid w:val="003E7175"/>
    <w:rsid w:val="003E76C8"/>
    <w:rsid w:val="003F25C8"/>
    <w:rsid w:val="00400EC8"/>
    <w:rsid w:val="00403662"/>
    <w:rsid w:val="00403DBD"/>
    <w:rsid w:val="004066A0"/>
    <w:rsid w:val="00406DE7"/>
    <w:rsid w:val="004104F3"/>
    <w:rsid w:val="004127DB"/>
    <w:rsid w:val="00426652"/>
    <w:rsid w:val="00426919"/>
    <w:rsid w:val="00427F93"/>
    <w:rsid w:val="00434B5C"/>
    <w:rsid w:val="00435487"/>
    <w:rsid w:val="00435B4C"/>
    <w:rsid w:val="00446220"/>
    <w:rsid w:val="00447FAD"/>
    <w:rsid w:val="00451084"/>
    <w:rsid w:val="00451A98"/>
    <w:rsid w:val="00455548"/>
    <w:rsid w:val="00455D0F"/>
    <w:rsid w:val="0046792D"/>
    <w:rsid w:val="0046799E"/>
    <w:rsid w:val="00470828"/>
    <w:rsid w:val="004732CF"/>
    <w:rsid w:val="004739B4"/>
    <w:rsid w:val="004763AF"/>
    <w:rsid w:val="004763E0"/>
    <w:rsid w:val="0048284D"/>
    <w:rsid w:val="004871A1"/>
    <w:rsid w:val="004959E7"/>
    <w:rsid w:val="004A16F2"/>
    <w:rsid w:val="004A2375"/>
    <w:rsid w:val="004A33DC"/>
    <w:rsid w:val="004A5B91"/>
    <w:rsid w:val="004A7870"/>
    <w:rsid w:val="004B062F"/>
    <w:rsid w:val="004B1FF2"/>
    <w:rsid w:val="004B23BA"/>
    <w:rsid w:val="004B5585"/>
    <w:rsid w:val="004B6654"/>
    <w:rsid w:val="004C0DEB"/>
    <w:rsid w:val="004C1F92"/>
    <w:rsid w:val="004C6146"/>
    <w:rsid w:val="004C6DA2"/>
    <w:rsid w:val="004C7345"/>
    <w:rsid w:val="004D0DBB"/>
    <w:rsid w:val="004D114C"/>
    <w:rsid w:val="004D17CC"/>
    <w:rsid w:val="004D17DA"/>
    <w:rsid w:val="004D49B7"/>
    <w:rsid w:val="004D6051"/>
    <w:rsid w:val="004E3478"/>
    <w:rsid w:val="004E5A36"/>
    <w:rsid w:val="004F5797"/>
    <w:rsid w:val="00500DCC"/>
    <w:rsid w:val="00503C96"/>
    <w:rsid w:val="0050498B"/>
    <w:rsid w:val="00505D93"/>
    <w:rsid w:val="005069AF"/>
    <w:rsid w:val="00507B01"/>
    <w:rsid w:val="00507B7C"/>
    <w:rsid w:val="005101A4"/>
    <w:rsid w:val="005165EC"/>
    <w:rsid w:val="00517DCC"/>
    <w:rsid w:val="00525FCD"/>
    <w:rsid w:val="005418EC"/>
    <w:rsid w:val="005460D8"/>
    <w:rsid w:val="00551BFB"/>
    <w:rsid w:val="00551CB6"/>
    <w:rsid w:val="0055766B"/>
    <w:rsid w:val="00557ED7"/>
    <w:rsid w:val="00560E23"/>
    <w:rsid w:val="0056622D"/>
    <w:rsid w:val="00567139"/>
    <w:rsid w:val="005768B5"/>
    <w:rsid w:val="00580938"/>
    <w:rsid w:val="005814E0"/>
    <w:rsid w:val="00583DE1"/>
    <w:rsid w:val="005847E0"/>
    <w:rsid w:val="00586426"/>
    <w:rsid w:val="00586785"/>
    <w:rsid w:val="0059132F"/>
    <w:rsid w:val="00591DD2"/>
    <w:rsid w:val="00592451"/>
    <w:rsid w:val="00595311"/>
    <w:rsid w:val="0059645F"/>
    <w:rsid w:val="005A0F18"/>
    <w:rsid w:val="005B0EEE"/>
    <w:rsid w:val="005B1A40"/>
    <w:rsid w:val="005C20E8"/>
    <w:rsid w:val="005C229C"/>
    <w:rsid w:val="005C234F"/>
    <w:rsid w:val="005D1A46"/>
    <w:rsid w:val="005E17A4"/>
    <w:rsid w:val="005E295C"/>
    <w:rsid w:val="005E3BD1"/>
    <w:rsid w:val="005F186D"/>
    <w:rsid w:val="005F2534"/>
    <w:rsid w:val="005F2B63"/>
    <w:rsid w:val="005F581F"/>
    <w:rsid w:val="00606688"/>
    <w:rsid w:val="006139D2"/>
    <w:rsid w:val="006140C1"/>
    <w:rsid w:val="006160F8"/>
    <w:rsid w:val="00617AC2"/>
    <w:rsid w:val="00621AC8"/>
    <w:rsid w:val="006243A6"/>
    <w:rsid w:val="0064046A"/>
    <w:rsid w:val="00640821"/>
    <w:rsid w:val="00640AD7"/>
    <w:rsid w:val="00647382"/>
    <w:rsid w:val="006473CE"/>
    <w:rsid w:val="0065010D"/>
    <w:rsid w:val="006560F0"/>
    <w:rsid w:val="00657E3B"/>
    <w:rsid w:val="0066019B"/>
    <w:rsid w:val="006653C6"/>
    <w:rsid w:val="006757F5"/>
    <w:rsid w:val="006771A1"/>
    <w:rsid w:val="00677F09"/>
    <w:rsid w:val="0068009E"/>
    <w:rsid w:val="00680331"/>
    <w:rsid w:val="00680677"/>
    <w:rsid w:val="00681F89"/>
    <w:rsid w:val="006822E5"/>
    <w:rsid w:val="00682DF6"/>
    <w:rsid w:val="006847CF"/>
    <w:rsid w:val="00684CEF"/>
    <w:rsid w:val="0068776B"/>
    <w:rsid w:val="006901BE"/>
    <w:rsid w:val="006935C0"/>
    <w:rsid w:val="0069535A"/>
    <w:rsid w:val="006963B7"/>
    <w:rsid w:val="006A0444"/>
    <w:rsid w:val="006A088B"/>
    <w:rsid w:val="006A0B25"/>
    <w:rsid w:val="006A3A68"/>
    <w:rsid w:val="006A51C5"/>
    <w:rsid w:val="006A666A"/>
    <w:rsid w:val="006A73D5"/>
    <w:rsid w:val="006B0342"/>
    <w:rsid w:val="006B6F05"/>
    <w:rsid w:val="006C137E"/>
    <w:rsid w:val="006C4F93"/>
    <w:rsid w:val="006C72D6"/>
    <w:rsid w:val="006E45CB"/>
    <w:rsid w:val="006F062B"/>
    <w:rsid w:val="006F2C06"/>
    <w:rsid w:val="006F4800"/>
    <w:rsid w:val="006F54D2"/>
    <w:rsid w:val="006F7B34"/>
    <w:rsid w:val="0070062F"/>
    <w:rsid w:val="00702490"/>
    <w:rsid w:val="007036C1"/>
    <w:rsid w:val="0070651D"/>
    <w:rsid w:val="007067C1"/>
    <w:rsid w:val="00706FA0"/>
    <w:rsid w:val="0071617A"/>
    <w:rsid w:val="00727A98"/>
    <w:rsid w:val="00734C97"/>
    <w:rsid w:val="00737D11"/>
    <w:rsid w:val="007402A2"/>
    <w:rsid w:val="00742353"/>
    <w:rsid w:val="007424F8"/>
    <w:rsid w:val="00744BE0"/>
    <w:rsid w:val="00744FB2"/>
    <w:rsid w:val="00750F2F"/>
    <w:rsid w:val="00752F2A"/>
    <w:rsid w:val="007534D8"/>
    <w:rsid w:val="00757D0C"/>
    <w:rsid w:val="00762CE7"/>
    <w:rsid w:val="00763611"/>
    <w:rsid w:val="0076391C"/>
    <w:rsid w:val="00775F9C"/>
    <w:rsid w:val="00776DA8"/>
    <w:rsid w:val="0077747D"/>
    <w:rsid w:val="00777D4C"/>
    <w:rsid w:val="00777E6A"/>
    <w:rsid w:val="00787923"/>
    <w:rsid w:val="007915C6"/>
    <w:rsid w:val="007939BC"/>
    <w:rsid w:val="00796304"/>
    <w:rsid w:val="00796C7C"/>
    <w:rsid w:val="007A221F"/>
    <w:rsid w:val="007A295D"/>
    <w:rsid w:val="007A2F6F"/>
    <w:rsid w:val="007A2FAA"/>
    <w:rsid w:val="007A3B24"/>
    <w:rsid w:val="007A56B2"/>
    <w:rsid w:val="007A74D0"/>
    <w:rsid w:val="007B0133"/>
    <w:rsid w:val="007B0A7D"/>
    <w:rsid w:val="007B17AF"/>
    <w:rsid w:val="007B4F50"/>
    <w:rsid w:val="007B7799"/>
    <w:rsid w:val="007C1B69"/>
    <w:rsid w:val="007D152C"/>
    <w:rsid w:val="007D2B46"/>
    <w:rsid w:val="007D2BBC"/>
    <w:rsid w:val="007D35DE"/>
    <w:rsid w:val="007D542D"/>
    <w:rsid w:val="007D5B3B"/>
    <w:rsid w:val="007E0DA0"/>
    <w:rsid w:val="007E40AD"/>
    <w:rsid w:val="007F0477"/>
    <w:rsid w:val="007F2887"/>
    <w:rsid w:val="007F3AF2"/>
    <w:rsid w:val="007F5DF6"/>
    <w:rsid w:val="00800DB7"/>
    <w:rsid w:val="00800F39"/>
    <w:rsid w:val="00802C25"/>
    <w:rsid w:val="00803B67"/>
    <w:rsid w:val="00804D98"/>
    <w:rsid w:val="008112D4"/>
    <w:rsid w:val="0081227F"/>
    <w:rsid w:val="00812670"/>
    <w:rsid w:val="00816578"/>
    <w:rsid w:val="008217A8"/>
    <w:rsid w:val="008221EB"/>
    <w:rsid w:val="00823E89"/>
    <w:rsid w:val="00825908"/>
    <w:rsid w:val="008324F4"/>
    <w:rsid w:val="008352A7"/>
    <w:rsid w:val="008401B3"/>
    <w:rsid w:val="00843582"/>
    <w:rsid w:val="0084464C"/>
    <w:rsid w:val="0085010C"/>
    <w:rsid w:val="00860D27"/>
    <w:rsid w:val="00865CF2"/>
    <w:rsid w:val="00871990"/>
    <w:rsid w:val="008736FC"/>
    <w:rsid w:val="00877744"/>
    <w:rsid w:val="0088438A"/>
    <w:rsid w:val="00885456"/>
    <w:rsid w:val="00893A0A"/>
    <w:rsid w:val="00893B57"/>
    <w:rsid w:val="00897F26"/>
    <w:rsid w:val="008A5609"/>
    <w:rsid w:val="008B0060"/>
    <w:rsid w:val="008B0324"/>
    <w:rsid w:val="008B1FA6"/>
    <w:rsid w:val="008B240D"/>
    <w:rsid w:val="008C1580"/>
    <w:rsid w:val="008C2A85"/>
    <w:rsid w:val="008C7BF2"/>
    <w:rsid w:val="008E0619"/>
    <w:rsid w:val="008E183A"/>
    <w:rsid w:val="008E1A05"/>
    <w:rsid w:val="008E2854"/>
    <w:rsid w:val="008E6A34"/>
    <w:rsid w:val="008E772C"/>
    <w:rsid w:val="008F071D"/>
    <w:rsid w:val="008F0817"/>
    <w:rsid w:val="008F0D1E"/>
    <w:rsid w:val="008F7B42"/>
    <w:rsid w:val="008F7C7B"/>
    <w:rsid w:val="00903D3D"/>
    <w:rsid w:val="00905A0E"/>
    <w:rsid w:val="00906720"/>
    <w:rsid w:val="00907BD1"/>
    <w:rsid w:val="009103C8"/>
    <w:rsid w:val="00910F3E"/>
    <w:rsid w:val="009119C1"/>
    <w:rsid w:val="0091230F"/>
    <w:rsid w:val="00917467"/>
    <w:rsid w:val="00924BE8"/>
    <w:rsid w:val="00925C0A"/>
    <w:rsid w:val="00925E43"/>
    <w:rsid w:val="00926D5E"/>
    <w:rsid w:val="00926D76"/>
    <w:rsid w:val="009271D7"/>
    <w:rsid w:val="00930872"/>
    <w:rsid w:val="00933479"/>
    <w:rsid w:val="0093654C"/>
    <w:rsid w:val="00937F44"/>
    <w:rsid w:val="0094076D"/>
    <w:rsid w:val="0094299D"/>
    <w:rsid w:val="009441E1"/>
    <w:rsid w:val="009450A0"/>
    <w:rsid w:val="009466DE"/>
    <w:rsid w:val="0095391E"/>
    <w:rsid w:val="00956089"/>
    <w:rsid w:val="009616CC"/>
    <w:rsid w:val="009663CC"/>
    <w:rsid w:val="00973F6C"/>
    <w:rsid w:val="00975634"/>
    <w:rsid w:val="00977ABD"/>
    <w:rsid w:val="00982A7F"/>
    <w:rsid w:val="00990492"/>
    <w:rsid w:val="00993DFA"/>
    <w:rsid w:val="00994186"/>
    <w:rsid w:val="00994977"/>
    <w:rsid w:val="00994D95"/>
    <w:rsid w:val="009A0D86"/>
    <w:rsid w:val="009A2F13"/>
    <w:rsid w:val="009A3159"/>
    <w:rsid w:val="009A6459"/>
    <w:rsid w:val="009A6544"/>
    <w:rsid w:val="009B085B"/>
    <w:rsid w:val="009B1AC4"/>
    <w:rsid w:val="009B1E76"/>
    <w:rsid w:val="009B2B9B"/>
    <w:rsid w:val="009B4618"/>
    <w:rsid w:val="009C198C"/>
    <w:rsid w:val="009C2693"/>
    <w:rsid w:val="009C550A"/>
    <w:rsid w:val="009C5E67"/>
    <w:rsid w:val="009C6FCF"/>
    <w:rsid w:val="009D284A"/>
    <w:rsid w:val="009D3BC9"/>
    <w:rsid w:val="009E1FDA"/>
    <w:rsid w:val="009E4077"/>
    <w:rsid w:val="009E6208"/>
    <w:rsid w:val="009E7BFE"/>
    <w:rsid w:val="009F394A"/>
    <w:rsid w:val="009F3A62"/>
    <w:rsid w:val="009F7B1D"/>
    <w:rsid w:val="00A01E06"/>
    <w:rsid w:val="00A06731"/>
    <w:rsid w:val="00A106D4"/>
    <w:rsid w:val="00A13BD4"/>
    <w:rsid w:val="00A204B4"/>
    <w:rsid w:val="00A20E76"/>
    <w:rsid w:val="00A214A5"/>
    <w:rsid w:val="00A230DD"/>
    <w:rsid w:val="00A24050"/>
    <w:rsid w:val="00A3373E"/>
    <w:rsid w:val="00A3575D"/>
    <w:rsid w:val="00A369CF"/>
    <w:rsid w:val="00A439BD"/>
    <w:rsid w:val="00A4775E"/>
    <w:rsid w:val="00A520C8"/>
    <w:rsid w:val="00A62D65"/>
    <w:rsid w:val="00A64527"/>
    <w:rsid w:val="00A64D37"/>
    <w:rsid w:val="00A66DF2"/>
    <w:rsid w:val="00A8065E"/>
    <w:rsid w:val="00A8196D"/>
    <w:rsid w:val="00A81A41"/>
    <w:rsid w:val="00A82296"/>
    <w:rsid w:val="00A860BF"/>
    <w:rsid w:val="00A872D2"/>
    <w:rsid w:val="00A906C3"/>
    <w:rsid w:val="00A94192"/>
    <w:rsid w:val="00AA2F2A"/>
    <w:rsid w:val="00AA7D7F"/>
    <w:rsid w:val="00AB5FD7"/>
    <w:rsid w:val="00AB6CAC"/>
    <w:rsid w:val="00AC0FD7"/>
    <w:rsid w:val="00AC2610"/>
    <w:rsid w:val="00AC26F0"/>
    <w:rsid w:val="00AC4AAD"/>
    <w:rsid w:val="00AD1576"/>
    <w:rsid w:val="00AD4194"/>
    <w:rsid w:val="00AD6A6E"/>
    <w:rsid w:val="00AE151D"/>
    <w:rsid w:val="00AE465A"/>
    <w:rsid w:val="00AF4A26"/>
    <w:rsid w:val="00AF4CEB"/>
    <w:rsid w:val="00AF50AA"/>
    <w:rsid w:val="00AF61EA"/>
    <w:rsid w:val="00B0009C"/>
    <w:rsid w:val="00B004C3"/>
    <w:rsid w:val="00B01B58"/>
    <w:rsid w:val="00B03771"/>
    <w:rsid w:val="00B10401"/>
    <w:rsid w:val="00B126A9"/>
    <w:rsid w:val="00B14429"/>
    <w:rsid w:val="00B1597D"/>
    <w:rsid w:val="00B176DB"/>
    <w:rsid w:val="00B20173"/>
    <w:rsid w:val="00B2257A"/>
    <w:rsid w:val="00B22C29"/>
    <w:rsid w:val="00B312A9"/>
    <w:rsid w:val="00B3377E"/>
    <w:rsid w:val="00B4008F"/>
    <w:rsid w:val="00B40D16"/>
    <w:rsid w:val="00B44DC7"/>
    <w:rsid w:val="00B460EE"/>
    <w:rsid w:val="00B4626D"/>
    <w:rsid w:val="00B510B3"/>
    <w:rsid w:val="00B54D54"/>
    <w:rsid w:val="00B6248C"/>
    <w:rsid w:val="00B63C47"/>
    <w:rsid w:val="00B63D36"/>
    <w:rsid w:val="00B64967"/>
    <w:rsid w:val="00B72C5F"/>
    <w:rsid w:val="00B822A9"/>
    <w:rsid w:val="00B8346D"/>
    <w:rsid w:val="00B855FE"/>
    <w:rsid w:val="00B878CA"/>
    <w:rsid w:val="00B87D94"/>
    <w:rsid w:val="00BA078B"/>
    <w:rsid w:val="00BA1A89"/>
    <w:rsid w:val="00BA736D"/>
    <w:rsid w:val="00BA73B9"/>
    <w:rsid w:val="00BA7C31"/>
    <w:rsid w:val="00BB03F1"/>
    <w:rsid w:val="00BB2924"/>
    <w:rsid w:val="00BC0A90"/>
    <w:rsid w:val="00BC0AD6"/>
    <w:rsid w:val="00BC4BBC"/>
    <w:rsid w:val="00BC6179"/>
    <w:rsid w:val="00BC70D7"/>
    <w:rsid w:val="00BD26A6"/>
    <w:rsid w:val="00BD36C9"/>
    <w:rsid w:val="00BD4B08"/>
    <w:rsid w:val="00BD6FD5"/>
    <w:rsid w:val="00BE3920"/>
    <w:rsid w:val="00BE7842"/>
    <w:rsid w:val="00BE7AAC"/>
    <w:rsid w:val="00BF4005"/>
    <w:rsid w:val="00C00AC6"/>
    <w:rsid w:val="00C00E01"/>
    <w:rsid w:val="00C04FD7"/>
    <w:rsid w:val="00C05024"/>
    <w:rsid w:val="00C06697"/>
    <w:rsid w:val="00C06A6B"/>
    <w:rsid w:val="00C07814"/>
    <w:rsid w:val="00C07D70"/>
    <w:rsid w:val="00C113CF"/>
    <w:rsid w:val="00C16796"/>
    <w:rsid w:val="00C179B3"/>
    <w:rsid w:val="00C21BCF"/>
    <w:rsid w:val="00C23C96"/>
    <w:rsid w:val="00C3003B"/>
    <w:rsid w:val="00C32D61"/>
    <w:rsid w:val="00C34210"/>
    <w:rsid w:val="00C345A2"/>
    <w:rsid w:val="00C35C2F"/>
    <w:rsid w:val="00C40F14"/>
    <w:rsid w:val="00C433EA"/>
    <w:rsid w:val="00C43AB0"/>
    <w:rsid w:val="00C472CB"/>
    <w:rsid w:val="00C52332"/>
    <w:rsid w:val="00C56C74"/>
    <w:rsid w:val="00C607CB"/>
    <w:rsid w:val="00C60F96"/>
    <w:rsid w:val="00C63D2A"/>
    <w:rsid w:val="00C64148"/>
    <w:rsid w:val="00C706A2"/>
    <w:rsid w:val="00C71DF8"/>
    <w:rsid w:val="00C72EFF"/>
    <w:rsid w:val="00C9113A"/>
    <w:rsid w:val="00C93030"/>
    <w:rsid w:val="00C9323C"/>
    <w:rsid w:val="00CA21D5"/>
    <w:rsid w:val="00CA21E1"/>
    <w:rsid w:val="00CA48EF"/>
    <w:rsid w:val="00CA4B78"/>
    <w:rsid w:val="00CA5059"/>
    <w:rsid w:val="00CA5586"/>
    <w:rsid w:val="00CA64FA"/>
    <w:rsid w:val="00CA7C6A"/>
    <w:rsid w:val="00CB0CE6"/>
    <w:rsid w:val="00CB69E1"/>
    <w:rsid w:val="00CC5262"/>
    <w:rsid w:val="00CD1078"/>
    <w:rsid w:val="00CD11F2"/>
    <w:rsid w:val="00CD20F0"/>
    <w:rsid w:val="00CD45F5"/>
    <w:rsid w:val="00CD5D7D"/>
    <w:rsid w:val="00CD66BE"/>
    <w:rsid w:val="00CD6741"/>
    <w:rsid w:val="00CE2EDF"/>
    <w:rsid w:val="00CE3E85"/>
    <w:rsid w:val="00CE49E7"/>
    <w:rsid w:val="00CF3EE1"/>
    <w:rsid w:val="00D015E2"/>
    <w:rsid w:val="00D0738B"/>
    <w:rsid w:val="00D1206A"/>
    <w:rsid w:val="00D1371E"/>
    <w:rsid w:val="00D218E0"/>
    <w:rsid w:val="00D24C3F"/>
    <w:rsid w:val="00D256E1"/>
    <w:rsid w:val="00D3032F"/>
    <w:rsid w:val="00D32A40"/>
    <w:rsid w:val="00D41AFF"/>
    <w:rsid w:val="00D505F5"/>
    <w:rsid w:val="00D509D7"/>
    <w:rsid w:val="00D50EDF"/>
    <w:rsid w:val="00D51041"/>
    <w:rsid w:val="00D52A14"/>
    <w:rsid w:val="00D539EF"/>
    <w:rsid w:val="00D54CF6"/>
    <w:rsid w:val="00D557F9"/>
    <w:rsid w:val="00D60A01"/>
    <w:rsid w:val="00D60B91"/>
    <w:rsid w:val="00D620CE"/>
    <w:rsid w:val="00D64E46"/>
    <w:rsid w:val="00D66A48"/>
    <w:rsid w:val="00D67764"/>
    <w:rsid w:val="00D678A2"/>
    <w:rsid w:val="00D7053A"/>
    <w:rsid w:val="00D72490"/>
    <w:rsid w:val="00D72C69"/>
    <w:rsid w:val="00D74175"/>
    <w:rsid w:val="00D746C4"/>
    <w:rsid w:val="00D75EC4"/>
    <w:rsid w:val="00D7635D"/>
    <w:rsid w:val="00D76EB2"/>
    <w:rsid w:val="00D802AC"/>
    <w:rsid w:val="00D811D8"/>
    <w:rsid w:val="00D87066"/>
    <w:rsid w:val="00D87FE9"/>
    <w:rsid w:val="00D9039A"/>
    <w:rsid w:val="00D94E33"/>
    <w:rsid w:val="00DA1577"/>
    <w:rsid w:val="00DA3006"/>
    <w:rsid w:val="00DA36B4"/>
    <w:rsid w:val="00DA50C3"/>
    <w:rsid w:val="00DA6743"/>
    <w:rsid w:val="00DA68F8"/>
    <w:rsid w:val="00DA7023"/>
    <w:rsid w:val="00DA7103"/>
    <w:rsid w:val="00DA7816"/>
    <w:rsid w:val="00DB63EB"/>
    <w:rsid w:val="00DC12F4"/>
    <w:rsid w:val="00DC3FE0"/>
    <w:rsid w:val="00DC51BA"/>
    <w:rsid w:val="00DD05FB"/>
    <w:rsid w:val="00DD64D6"/>
    <w:rsid w:val="00DD6C47"/>
    <w:rsid w:val="00DE0141"/>
    <w:rsid w:val="00DE1474"/>
    <w:rsid w:val="00DE3309"/>
    <w:rsid w:val="00DE40A7"/>
    <w:rsid w:val="00DE42FE"/>
    <w:rsid w:val="00DE5A19"/>
    <w:rsid w:val="00DF50FE"/>
    <w:rsid w:val="00DF5711"/>
    <w:rsid w:val="00DF75A4"/>
    <w:rsid w:val="00E04337"/>
    <w:rsid w:val="00E04E89"/>
    <w:rsid w:val="00E06D95"/>
    <w:rsid w:val="00E12362"/>
    <w:rsid w:val="00E1244D"/>
    <w:rsid w:val="00E12632"/>
    <w:rsid w:val="00E131BA"/>
    <w:rsid w:val="00E20A33"/>
    <w:rsid w:val="00E20DF3"/>
    <w:rsid w:val="00E22EF4"/>
    <w:rsid w:val="00E24806"/>
    <w:rsid w:val="00E24C86"/>
    <w:rsid w:val="00E27983"/>
    <w:rsid w:val="00E31376"/>
    <w:rsid w:val="00E318DC"/>
    <w:rsid w:val="00E33A87"/>
    <w:rsid w:val="00E430EC"/>
    <w:rsid w:val="00E45A19"/>
    <w:rsid w:val="00E45F49"/>
    <w:rsid w:val="00E47C2C"/>
    <w:rsid w:val="00E50E92"/>
    <w:rsid w:val="00E51EE3"/>
    <w:rsid w:val="00E52454"/>
    <w:rsid w:val="00E57531"/>
    <w:rsid w:val="00E61B84"/>
    <w:rsid w:val="00E62320"/>
    <w:rsid w:val="00E635B3"/>
    <w:rsid w:val="00E6394A"/>
    <w:rsid w:val="00E67376"/>
    <w:rsid w:val="00E70E3A"/>
    <w:rsid w:val="00E72198"/>
    <w:rsid w:val="00E86C49"/>
    <w:rsid w:val="00E87272"/>
    <w:rsid w:val="00E91488"/>
    <w:rsid w:val="00E94077"/>
    <w:rsid w:val="00E97551"/>
    <w:rsid w:val="00EA074E"/>
    <w:rsid w:val="00EA11A7"/>
    <w:rsid w:val="00EA4BF8"/>
    <w:rsid w:val="00EA5E8A"/>
    <w:rsid w:val="00EA723C"/>
    <w:rsid w:val="00EB2BA0"/>
    <w:rsid w:val="00EB4DFD"/>
    <w:rsid w:val="00EB61E4"/>
    <w:rsid w:val="00EC52AC"/>
    <w:rsid w:val="00EC5B6E"/>
    <w:rsid w:val="00ED047A"/>
    <w:rsid w:val="00ED349B"/>
    <w:rsid w:val="00ED69B2"/>
    <w:rsid w:val="00EE0114"/>
    <w:rsid w:val="00EE049E"/>
    <w:rsid w:val="00EE050A"/>
    <w:rsid w:val="00EE1B63"/>
    <w:rsid w:val="00EF133A"/>
    <w:rsid w:val="00EF22BC"/>
    <w:rsid w:val="00EF6991"/>
    <w:rsid w:val="00EF76CF"/>
    <w:rsid w:val="00F02629"/>
    <w:rsid w:val="00F02ABF"/>
    <w:rsid w:val="00F070AF"/>
    <w:rsid w:val="00F07190"/>
    <w:rsid w:val="00F11574"/>
    <w:rsid w:val="00F13B94"/>
    <w:rsid w:val="00F14F2D"/>
    <w:rsid w:val="00F15E0E"/>
    <w:rsid w:val="00F22896"/>
    <w:rsid w:val="00F236F1"/>
    <w:rsid w:val="00F24362"/>
    <w:rsid w:val="00F24F3B"/>
    <w:rsid w:val="00F25A16"/>
    <w:rsid w:val="00F30CC4"/>
    <w:rsid w:val="00F31272"/>
    <w:rsid w:val="00F32481"/>
    <w:rsid w:val="00F325DC"/>
    <w:rsid w:val="00F32978"/>
    <w:rsid w:val="00F37523"/>
    <w:rsid w:val="00F400B3"/>
    <w:rsid w:val="00F42651"/>
    <w:rsid w:val="00F44E03"/>
    <w:rsid w:val="00F46820"/>
    <w:rsid w:val="00F5053E"/>
    <w:rsid w:val="00F5497C"/>
    <w:rsid w:val="00F55A8A"/>
    <w:rsid w:val="00F577CF"/>
    <w:rsid w:val="00F617F3"/>
    <w:rsid w:val="00F633BB"/>
    <w:rsid w:val="00F64867"/>
    <w:rsid w:val="00F65DC4"/>
    <w:rsid w:val="00F67A9B"/>
    <w:rsid w:val="00F71F6E"/>
    <w:rsid w:val="00F756B1"/>
    <w:rsid w:val="00F763CC"/>
    <w:rsid w:val="00F815D5"/>
    <w:rsid w:val="00F81FE0"/>
    <w:rsid w:val="00F8792C"/>
    <w:rsid w:val="00F90FEC"/>
    <w:rsid w:val="00F92F75"/>
    <w:rsid w:val="00F93852"/>
    <w:rsid w:val="00F9453D"/>
    <w:rsid w:val="00F94CAB"/>
    <w:rsid w:val="00F979B0"/>
    <w:rsid w:val="00FA15CC"/>
    <w:rsid w:val="00FA1F0B"/>
    <w:rsid w:val="00FA27C3"/>
    <w:rsid w:val="00FA7426"/>
    <w:rsid w:val="00FB220A"/>
    <w:rsid w:val="00FB2925"/>
    <w:rsid w:val="00FB5833"/>
    <w:rsid w:val="00FB6039"/>
    <w:rsid w:val="00FC0810"/>
    <w:rsid w:val="00FC3CA1"/>
    <w:rsid w:val="00FC4E7B"/>
    <w:rsid w:val="00FC70B5"/>
    <w:rsid w:val="00FD07DA"/>
    <w:rsid w:val="00FD0B3D"/>
    <w:rsid w:val="00FE2086"/>
    <w:rsid w:val="00FE596A"/>
    <w:rsid w:val="00FE66F5"/>
    <w:rsid w:val="00FE7E2D"/>
    <w:rsid w:val="00FF45A4"/>
    <w:rsid w:val="01506433"/>
    <w:rsid w:val="01606C1A"/>
    <w:rsid w:val="01A65ACA"/>
    <w:rsid w:val="01CC7618"/>
    <w:rsid w:val="01D57DB8"/>
    <w:rsid w:val="021F3120"/>
    <w:rsid w:val="02502CC6"/>
    <w:rsid w:val="025243A4"/>
    <w:rsid w:val="025E00F6"/>
    <w:rsid w:val="02AD71DB"/>
    <w:rsid w:val="02AE0969"/>
    <w:rsid w:val="031B6A8A"/>
    <w:rsid w:val="0381219B"/>
    <w:rsid w:val="03967257"/>
    <w:rsid w:val="039934A2"/>
    <w:rsid w:val="03BE19DE"/>
    <w:rsid w:val="03F85D46"/>
    <w:rsid w:val="04060247"/>
    <w:rsid w:val="040777FE"/>
    <w:rsid w:val="046F7360"/>
    <w:rsid w:val="047E772C"/>
    <w:rsid w:val="048D33E6"/>
    <w:rsid w:val="04A63974"/>
    <w:rsid w:val="05480DD9"/>
    <w:rsid w:val="0599716C"/>
    <w:rsid w:val="059E7D24"/>
    <w:rsid w:val="05B43F67"/>
    <w:rsid w:val="05B67092"/>
    <w:rsid w:val="05B801C5"/>
    <w:rsid w:val="05BC33AB"/>
    <w:rsid w:val="05DA6FDA"/>
    <w:rsid w:val="060A0DFE"/>
    <w:rsid w:val="06432762"/>
    <w:rsid w:val="064B4155"/>
    <w:rsid w:val="064C41D5"/>
    <w:rsid w:val="06615D6C"/>
    <w:rsid w:val="069241FE"/>
    <w:rsid w:val="06C063AE"/>
    <w:rsid w:val="06DA1FFB"/>
    <w:rsid w:val="07094BAE"/>
    <w:rsid w:val="0728196A"/>
    <w:rsid w:val="073116FB"/>
    <w:rsid w:val="077F5DF1"/>
    <w:rsid w:val="07807E3F"/>
    <w:rsid w:val="07AB54DB"/>
    <w:rsid w:val="07AD6FF4"/>
    <w:rsid w:val="07B0263A"/>
    <w:rsid w:val="07D8221F"/>
    <w:rsid w:val="07DE1BD6"/>
    <w:rsid w:val="081541AB"/>
    <w:rsid w:val="08220972"/>
    <w:rsid w:val="08566CAB"/>
    <w:rsid w:val="08885020"/>
    <w:rsid w:val="08A675EA"/>
    <w:rsid w:val="08C72F64"/>
    <w:rsid w:val="090F232D"/>
    <w:rsid w:val="09501830"/>
    <w:rsid w:val="095B19BD"/>
    <w:rsid w:val="09821FA4"/>
    <w:rsid w:val="098609C9"/>
    <w:rsid w:val="09C81713"/>
    <w:rsid w:val="0A64721A"/>
    <w:rsid w:val="0A693B93"/>
    <w:rsid w:val="0A9E1523"/>
    <w:rsid w:val="0ABE6AF4"/>
    <w:rsid w:val="0B0F6B50"/>
    <w:rsid w:val="0B300773"/>
    <w:rsid w:val="0B534DF7"/>
    <w:rsid w:val="0B6408FD"/>
    <w:rsid w:val="0B740601"/>
    <w:rsid w:val="0BA51834"/>
    <w:rsid w:val="0BA843AD"/>
    <w:rsid w:val="0BAB6D50"/>
    <w:rsid w:val="0C070E02"/>
    <w:rsid w:val="0C1D0C5A"/>
    <w:rsid w:val="0C227137"/>
    <w:rsid w:val="0C3D7E44"/>
    <w:rsid w:val="0C471100"/>
    <w:rsid w:val="0CE9301D"/>
    <w:rsid w:val="0CF155B8"/>
    <w:rsid w:val="0CFC16AB"/>
    <w:rsid w:val="0D061E8F"/>
    <w:rsid w:val="0D0C33F2"/>
    <w:rsid w:val="0D4F6530"/>
    <w:rsid w:val="0D5213FA"/>
    <w:rsid w:val="0D592012"/>
    <w:rsid w:val="0D710304"/>
    <w:rsid w:val="0DBF37D5"/>
    <w:rsid w:val="0DE42AA8"/>
    <w:rsid w:val="0DE67D8D"/>
    <w:rsid w:val="0DE86A52"/>
    <w:rsid w:val="0DF42208"/>
    <w:rsid w:val="0E11609D"/>
    <w:rsid w:val="0E7C66E7"/>
    <w:rsid w:val="0E844F0F"/>
    <w:rsid w:val="0EDA1569"/>
    <w:rsid w:val="0EE231A6"/>
    <w:rsid w:val="0F4267C5"/>
    <w:rsid w:val="0F4F3C9F"/>
    <w:rsid w:val="0F556A5A"/>
    <w:rsid w:val="0F9F0EEB"/>
    <w:rsid w:val="0FB92CB5"/>
    <w:rsid w:val="0FF12D4C"/>
    <w:rsid w:val="0FF212BB"/>
    <w:rsid w:val="100B6B9F"/>
    <w:rsid w:val="103B1F72"/>
    <w:rsid w:val="10475202"/>
    <w:rsid w:val="109D4C07"/>
    <w:rsid w:val="10B51EF3"/>
    <w:rsid w:val="10E07734"/>
    <w:rsid w:val="10E217E7"/>
    <w:rsid w:val="112A3A87"/>
    <w:rsid w:val="11662494"/>
    <w:rsid w:val="119607EC"/>
    <w:rsid w:val="11CE593A"/>
    <w:rsid w:val="11D6511A"/>
    <w:rsid w:val="11EB40C5"/>
    <w:rsid w:val="122F7332"/>
    <w:rsid w:val="124008A7"/>
    <w:rsid w:val="12460EE0"/>
    <w:rsid w:val="125C2C08"/>
    <w:rsid w:val="1286682B"/>
    <w:rsid w:val="12B57972"/>
    <w:rsid w:val="12CE5D6B"/>
    <w:rsid w:val="12D4778F"/>
    <w:rsid w:val="12E05A31"/>
    <w:rsid w:val="12EA6E50"/>
    <w:rsid w:val="130655D1"/>
    <w:rsid w:val="130C685C"/>
    <w:rsid w:val="132802CF"/>
    <w:rsid w:val="133F02C6"/>
    <w:rsid w:val="134B4BD3"/>
    <w:rsid w:val="13570975"/>
    <w:rsid w:val="135B42EC"/>
    <w:rsid w:val="136D0032"/>
    <w:rsid w:val="1385366B"/>
    <w:rsid w:val="1388754C"/>
    <w:rsid w:val="13887BB4"/>
    <w:rsid w:val="13A06B50"/>
    <w:rsid w:val="13C530FB"/>
    <w:rsid w:val="13D639AE"/>
    <w:rsid w:val="13F5030E"/>
    <w:rsid w:val="14381786"/>
    <w:rsid w:val="145B035A"/>
    <w:rsid w:val="14990685"/>
    <w:rsid w:val="149E4444"/>
    <w:rsid w:val="14BB7A7D"/>
    <w:rsid w:val="14BE38F3"/>
    <w:rsid w:val="14D51C42"/>
    <w:rsid w:val="14E223B2"/>
    <w:rsid w:val="14EB6DBA"/>
    <w:rsid w:val="152D0795"/>
    <w:rsid w:val="15364B49"/>
    <w:rsid w:val="153B2E90"/>
    <w:rsid w:val="156628F8"/>
    <w:rsid w:val="15691729"/>
    <w:rsid w:val="15775EE0"/>
    <w:rsid w:val="15A568BE"/>
    <w:rsid w:val="15E21F72"/>
    <w:rsid w:val="15E63793"/>
    <w:rsid w:val="15F13254"/>
    <w:rsid w:val="16167D15"/>
    <w:rsid w:val="161F4166"/>
    <w:rsid w:val="164A267B"/>
    <w:rsid w:val="167041BA"/>
    <w:rsid w:val="16787826"/>
    <w:rsid w:val="167934FF"/>
    <w:rsid w:val="16A867B1"/>
    <w:rsid w:val="16CC424A"/>
    <w:rsid w:val="16FE4EE8"/>
    <w:rsid w:val="17002E34"/>
    <w:rsid w:val="170A79DE"/>
    <w:rsid w:val="172147DD"/>
    <w:rsid w:val="172A6889"/>
    <w:rsid w:val="173A5197"/>
    <w:rsid w:val="17897067"/>
    <w:rsid w:val="17B27921"/>
    <w:rsid w:val="17B85421"/>
    <w:rsid w:val="17DF600B"/>
    <w:rsid w:val="17FC170F"/>
    <w:rsid w:val="17FF6843"/>
    <w:rsid w:val="184E4E4C"/>
    <w:rsid w:val="185F56AF"/>
    <w:rsid w:val="18701875"/>
    <w:rsid w:val="1896787D"/>
    <w:rsid w:val="18AB0CBF"/>
    <w:rsid w:val="18AE7F1C"/>
    <w:rsid w:val="18B763FF"/>
    <w:rsid w:val="191D3F46"/>
    <w:rsid w:val="19275522"/>
    <w:rsid w:val="19497781"/>
    <w:rsid w:val="19C8523A"/>
    <w:rsid w:val="19E31448"/>
    <w:rsid w:val="19FB4177"/>
    <w:rsid w:val="1A235702"/>
    <w:rsid w:val="1A805144"/>
    <w:rsid w:val="1A8B5477"/>
    <w:rsid w:val="1AC77BFC"/>
    <w:rsid w:val="1ADB04D5"/>
    <w:rsid w:val="1B057B3D"/>
    <w:rsid w:val="1B50133F"/>
    <w:rsid w:val="1B627F1E"/>
    <w:rsid w:val="1B6C768B"/>
    <w:rsid w:val="1BB37C9A"/>
    <w:rsid w:val="1BC0218D"/>
    <w:rsid w:val="1BC06AC7"/>
    <w:rsid w:val="1BD25DD3"/>
    <w:rsid w:val="1BF7366C"/>
    <w:rsid w:val="1C3C6D04"/>
    <w:rsid w:val="1C4C443C"/>
    <w:rsid w:val="1C534112"/>
    <w:rsid w:val="1C87451C"/>
    <w:rsid w:val="1C887F43"/>
    <w:rsid w:val="1C917247"/>
    <w:rsid w:val="1CC93F8A"/>
    <w:rsid w:val="1CE123D4"/>
    <w:rsid w:val="1CE77BD9"/>
    <w:rsid w:val="1CF054A5"/>
    <w:rsid w:val="1D097BE1"/>
    <w:rsid w:val="1D54346F"/>
    <w:rsid w:val="1D8D2237"/>
    <w:rsid w:val="1DA53717"/>
    <w:rsid w:val="1DF32B7F"/>
    <w:rsid w:val="1E0A1A02"/>
    <w:rsid w:val="1E2B20AA"/>
    <w:rsid w:val="1E2F3B2A"/>
    <w:rsid w:val="1E440584"/>
    <w:rsid w:val="1E584157"/>
    <w:rsid w:val="1E624B2D"/>
    <w:rsid w:val="1E6C0B6E"/>
    <w:rsid w:val="1EAE2956"/>
    <w:rsid w:val="1F026776"/>
    <w:rsid w:val="1F231F1B"/>
    <w:rsid w:val="1F532F7A"/>
    <w:rsid w:val="1F612C1B"/>
    <w:rsid w:val="1F697DFD"/>
    <w:rsid w:val="1F792210"/>
    <w:rsid w:val="1F856F5B"/>
    <w:rsid w:val="1F9868D0"/>
    <w:rsid w:val="1FCF47A6"/>
    <w:rsid w:val="1FED7E41"/>
    <w:rsid w:val="1FF25014"/>
    <w:rsid w:val="20130AF3"/>
    <w:rsid w:val="20294C12"/>
    <w:rsid w:val="20390E9B"/>
    <w:rsid w:val="209E0CF1"/>
    <w:rsid w:val="20A27A4D"/>
    <w:rsid w:val="21247767"/>
    <w:rsid w:val="214B55E7"/>
    <w:rsid w:val="21577876"/>
    <w:rsid w:val="216A3233"/>
    <w:rsid w:val="21762383"/>
    <w:rsid w:val="21802AD3"/>
    <w:rsid w:val="21885205"/>
    <w:rsid w:val="21A4450B"/>
    <w:rsid w:val="21B2469B"/>
    <w:rsid w:val="21DB74F6"/>
    <w:rsid w:val="222A24BB"/>
    <w:rsid w:val="224E5099"/>
    <w:rsid w:val="226A66D7"/>
    <w:rsid w:val="22887C53"/>
    <w:rsid w:val="22913CCA"/>
    <w:rsid w:val="22A46E90"/>
    <w:rsid w:val="22FB7C09"/>
    <w:rsid w:val="23487A4E"/>
    <w:rsid w:val="234E091A"/>
    <w:rsid w:val="2354539C"/>
    <w:rsid w:val="23562533"/>
    <w:rsid w:val="23841704"/>
    <w:rsid w:val="2426698C"/>
    <w:rsid w:val="244211DF"/>
    <w:rsid w:val="2445655D"/>
    <w:rsid w:val="2461339F"/>
    <w:rsid w:val="24942870"/>
    <w:rsid w:val="24A83B81"/>
    <w:rsid w:val="250350D9"/>
    <w:rsid w:val="250E5928"/>
    <w:rsid w:val="2512072C"/>
    <w:rsid w:val="251B4E48"/>
    <w:rsid w:val="25601193"/>
    <w:rsid w:val="25874193"/>
    <w:rsid w:val="25970CF1"/>
    <w:rsid w:val="25AE49EF"/>
    <w:rsid w:val="260206B8"/>
    <w:rsid w:val="26086887"/>
    <w:rsid w:val="26182F01"/>
    <w:rsid w:val="2629765B"/>
    <w:rsid w:val="262B682C"/>
    <w:rsid w:val="267F1FED"/>
    <w:rsid w:val="26E35C05"/>
    <w:rsid w:val="270C3728"/>
    <w:rsid w:val="271C4223"/>
    <w:rsid w:val="272F2F42"/>
    <w:rsid w:val="27413151"/>
    <w:rsid w:val="27634D64"/>
    <w:rsid w:val="276D0312"/>
    <w:rsid w:val="27893132"/>
    <w:rsid w:val="27BC63C5"/>
    <w:rsid w:val="27CA56F9"/>
    <w:rsid w:val="27F62200"/>
    <w:rsid w:val="281C063E"/>
    <w:rsid w:val="2824053B"/>
    <w:rsid w:val="283F40F4"/>
    <w:rsid w:val="28625417"/>
    <w:rsid w:val="28790F9F"/>
    <w:rsid w:val="287B01FB"/>
    <w:rsid w:val="28842F0F"/>
    <w:rsid w:val="290D5BF2"/>
    <w:rsid w:val="29227623"/>
    <w:rsid w:val="293D6F34"/>
    <w:rsid w:val="2A4927F0"/>
    <w:rsid w:val="2A504575"/>
    <w:rsid w:val="2A5446F5"/>
    <w:rsid w:val="2A7E4DF9"/>
    <w:rsid w:val="2AAF0732"/>
    <w:rsid w:val="2AF72089"/>
    <w:rsid w:val="2B0D3AC9"/>
    <w:rsid w:val="2B3C1103"/>
    <w:rsid w:val="2B5F242D"/>
    <w:rsid w:val="2B707323"/>
    <w:rsid w:val="2B8C75B6"/>
    <w:rsid w:val="2B977032"/>
    <w:rsid w:val="2BC45B87"/>
    <w:rsid w:val="2C0E151C"/>
    <w:rsid w:val="2C50744F"/>
    <w:rsid w:val="2C8C26B4"/>
    <w:rsid w:val="2CCA725F"/>
    <w:rsid w:val="2CD5726C"/>
    <w:rsid w:val="2CE201DE"/>
    <w:rsid w:val="2CE804C5"/>
    <w:rsid w:val="2D0C0B3F"/>
    <w:rsid w:val="2D1D3942"/>
    <w:rsid w:val="2D783CE8"/>
    <w:rsid w:val="2D9C1FB1"/>
    <w:rsid w:val="2DA55C3E"/>
    <w:rsid w:val="2DD54A84"/>
    <w:rsid w:val="2DE603D7"/>
    <w:rsid w:val="2DEB1174"/>
    <w:rsid w:val="2DFA00A4"/>
    <w:rsid w:val="2E3B3623"/>
    <w:rsid w:val="2E5E4502"/>
    <w:rsid w:val="2EA4257C"/>
    <w:rsid w:val="2ED64DBF"/>
    <w:rsid w:val="2ED769EB"/>
    <w:rsid w:val="2F2810FA"/>
    <w:rsid w:val="2F485C57"/>
    <w:rsid w:val="2F5F782F"/>
    <w:rsid w:val="2F850044"/>
    <w:rsid w:val="2FC40BC3"/>
    <w:rsid w:val="2FD44558"/>
    <w:rsid w:val="2FEF477B"/>
    <w:rsid w:val="30032690"/>
    <w:rsid w:val="300471F9"/>
    <w:rsid w:val="30056ABF"/>
    <w:rsid w:val="300E12EE"/>
    <w:rsid w:val="30682863"/>
    <w:rsid w:val="308A6684"/>
    <w:rsid w:val="3094062F"/>
    <w:rsid w:val="30997801"/>
    <w:rsid w:val="30AD09EC"/>
    <w:rsid w:val="30CC365C"/>
    <w:rsid w:val="30D55DB4"/>
    <w:rsid w:val="30DE1929"/>
    <w:rsid w:val="30EE76A3"/>
    <w:rsid w:val="310B5222"/>
    <w:rsid w:val="31121B14"/>
    <w:rsid w:val="312076E1"/>
    <w:rsid w:val="31357646"/>
    <w:rsid w:val="313B54C2"/>
    <w:rsid w:val="315C157C"/>
    <w:rsid w:val="317B6FC3"/>
    <w:rsid w:val="317E3FC1"/>
    <w:rsid w:val="325218AD"/>
    <w:rsid w:val="326754F4"/>
    <w:rsid w:val="32915D31"/>
    <w:rsid w:val="32F76155"/>
    <w:rsid w:val="33066A3B"/>
    <w:rsid w:val="33403C5C"/>
    <w:rsid w:val="33526A82"/>
    <w:rsid w:val="33634205"/>
    <w:rsid w:val="336361EA"/>
    <w:rsid w:val="33997C1D"/>
    <w:rsid w:val="33D2082A"/>
    <w:rsid w:val="33D553E9"/>
    <w:rsid w:val="33FA4AD6"/>
    <w:rsid w:val="33FF30BA"/>
    <w:rsid w:val="34006D18"/>
    <w:rsid w:val="341C5AD0"/>
    <w:rsid w:val="34371BD4"/>
    <w:rsid w:val="344160E3"/>
    <w:rsid w:val="34706F05"/>
    <w:rsid w:val="347E6D39"/>
    <w:rsid w:val="348533C4"/>
    <w:rsid w:val="348E33D0"/>
    <w:rsid w:val="34F42D79"/>
    <w:rsid w:val="34F81177"/>
    <w:rsid w:val="35051F0D"/>
    <w:rsid w:val="351A44A0"/>
    <w:rsid w:val="353A218C"/>
    <w:rsid w:val="353A4F18"/>
    <w:rsid w:val="3577399B"/>
    <w:rsid w:val="35C7644E"/>
    <w:rsid w:val="35E636A1"/>
    <w:rsid w:val="36042AB0"/>
    <w:rsid w:val="361924AA"/>
    <w:rsid w:val="361A25BE"/>
    <w:rsid w:val="36236D63"/>
    <w:rsid w:val="36385AF3"/>
    <w:rsid w:val="363E4B25"/>
    <w:rsid w:val="3656232A"/>
    <w:rsid w:val="36CB11B8"/>
    <w:rsid w:val="36D03A92"/>
    <w:rsid w:val="36D846D5"/>
    <w:rsid w:val="370C44B5"/>
    <w:rsid w:val="3739257A"/>
    <w:rsid w:val="373D0554"/>
    <w:rsid w:val="37D30060"/>
    <w:rsid w:val="37E57E99"/>
    <w:rsid w:val="37E92776"/>
    <w:rsid w:val="38204CCC"/>
    <w:rsid w:val="384B3F25"/>
    <w:rsid w:val="384E0DF6"/>
    <w:rsid w:val="3862720B"/>
    <w:rsid w:val="387232EF"/>
    <w:rsid w:val="38736305"/>
    <w:rsid w:val="38A324CA"/>
    <w:rsid w:val="38B22BDA"/>
    <w:rsid w:val="38B56469"/>
    <w:rsid w:val="38E03FC8"/>
    <w:rsid w:val="391C7CDE"/>
    <w:rsid w:val="396C1B32"/>
    <w:rsid w:val="396F6E30"/>
    <w:rsid w:val="39B33564"/>
    <w:rsid w:val="39B62B14"/>
    <w:rsid w:val="39EB7019"/>
    <w:rsid w:val="39F51C6C"/>
    <w:rsid w:val="39F61C50"/>
    <w:rsid w:val="3A2B73A2"/>
    <w:rsid w:val="3A4B66E3"/>
    <w:rsid w:val="3A7154DD"/>
    <w:rsid w:val="3A742B27"/>
    <w:rsid w:val="3A952BA0"/>
    <w:rsid w:val="3AA3A4DB"/>
    <w:rsid w:val="3ACB3EEC"/>
    <w:rsid w:val="3AEC086F"/>
    <w:rsid w:val="3AF96E91"/>
    <w:rsid w:val="3B021D3F"/>
    <w:rsid w:val="3B3E580B"/>
    <w:rsid w:val="3B674766"/>
    <w:rsid w:val="3B6E0564"/>
    <w:rsid w:val="3BA02205"/>
    <w:rsid w:val="3BA93938"/>
    <w:rsid w:val="3BE41CF4"/>
    <w:rsid w:val="3BEC1248"/>
    <w:rsid w:val="3C194A22"/>
    <w:rsid w:val="3C211955"/>
    <w:rsid w:val="3C255465"/>
    <w:rsid w:val="3C423D26"/>
    <w:rsid w:val="3C626C97"/>
    <w:rsid w:val="3C6627E6"/>
    <w:rsid w:val="3C8319B9"/>
    <w:rsid w:val="3C931BBA"/>
    <w:rsid w:val="3C956D82"/>
    <w:rsid w:val="3CAC57AA"/>
    <w:rsid w:val="3CB9537A"/>
    <w:rsid w:val="3CBF1F48"/>
    <w:rsid w:val="3CCB7701"/>
    <w:rsid w:val="3CDC5880"/>
    <w:rsid w:val="3CE36A76"/>
    <w:rsid w:val="3CF80F9C"/>
    <w:rsid w:val="3D223FEB"/>
    <w:rsid w:val="3D690BE4"/>
    <w:rsid w:val="3D703CC3"/>
    <w:rsid w:val="3DA12BF7"/>
    <w:rsid w:val="3DBB3540"/>
    <w:rsid w:val="3E513A8F"/>
    <w:rsid w:val="3E884656"/>
    <w:rsid w:val="3E992CD0"/>
    <w:rsid w:val="3E9D3E44"/>
    <w:rsid w:val="3F1E547E"/>
    <w:rsid w:val="3F25633D"/>
    <w:rsid w:val="3FB87CEE"/>
    <w:rsid w:val="3FDDFB63"/>
    <w:rsid w:val="40037D67"/>
    <w:rsid w:val="40321FF6"/>
    <w:rsid w:val="40A0627E"/>
    <w:rsid w:val="40FB1E8E"/>
    <w:rsid w:val="411D78CC"/>
    <w:rsid w:val="41267A8D"/>
    <w:rsid w:val="4144795B"/>
    <w:rsid w:val="41495DDD"/>
    <w:rsid w:val="416E0BC1"/>
    <w:rsid w:val="41D74022"/>
    <w:rsid w:val="41F45DE4"/>
    <w:rsid w:val="41F710D8"/>
    <w:rsid w:val="42130AF5"/>
    <w:rsid w:val="42154B55"/>
    <w:rsid w:val="42213507"/>
    <w:rsid w:val="422F739B"/>
    <w:rsid w:val="42460F48"/>
    <w:rsid w:val="42812651"/>
    <w:rsid w:val="42CF3B0D"/>
    <w:rsid w:val="42D2537B"/>
    <w:rsid w:val="42EA79C0"/>
    <w:rsid w:val="431666AB"/>
    <w:rsid w:val="432D4BC3"/>
    <w:rsid w:val="437468AE"/>
    <w:rsid w:val="43785E8E"/>
    <w:rsid w:val="438916A6"/>
    <w:rsid w:val="43907B29"/>
    <w:rsid w:val="43945260"/>
    <w:rsid w:val="43B30782"/>
    <w:rsid w:val="43B8143D"/>
    <w:rsid w:val="43C10E05"/>
    <w:rsid w:val="43C63F37"/>
    <w:rsid w:val="43CD30C5"/>
    <w:rsid w:val="4407622B"/>
    <w:rsid w:val="44293788"/>
    <w:rsid w:val="442A36F5"/>
    <w:rsid w:val="442C5969"/>
    <w:rsid w:val="44300C4E"/>
    <w:rsid w:val="445E480A"/>
    <w:rsid w:val="447F5865"/>
    <w:rsid w:val="44827F2F"/>
    <w:rsid w:val="44A862DC"/>
    <w:rsid w:val="44B72157"/>
    <w:rsid w:val="44D4543D"/>
    <w:rsid w:val="44E30E5F"/>
    <w:rsid w:val="45C6763C"/>
    <w:rsid w:val="45D7719B"/>
    <w:rsid w:val="45E9100F"/>
    <w:rsid w:val="45F2655F"/>
    <w:rsid w:val="46122173"/>
    <w:rsid w:val="46254E38"/>
    <w:rsid w:val="46324582"/>
    <w:rsid w:val="4649264B"/>
    <w:rsid w:val="464A5E5F"/>
    <w:rsid w:val="46590392"/>
    <w:rsid w:val="465B49F8"/>
    <w:rsid w:val="466134FD"/>
    <w:rsid w:val="466821C8"/>
    <w:rsid w:val="466C156F"/>
    <w:rsid w:val="4681333E"/>
    <w:rsid w:val="469C29F2"/>
    <w:rsid w:val="46D32315"/>
    <w:rsid w:val="46DC4F7A"/>
    <w:rsid w:val="46E40495"/>
    <w:rsid w:val="47811295"/>
    <w:rsid w:val="47A70977"/>
    <w:rsid w:val="47AB4E58"/>
    <w:rsid w:val="47B2313A"/>
    <w:rsid w:val="47BA7360"/>
    <w:rsid w:val="47D70EDD"/>
    <w:rsid w:val="47ED2D1A"/>
    <w:rsid w:val="48045989"/>
    <w:rsid w:val="48B11379"/>
    <w:rsid w:val="48BC0907"/>
    <w:rsid w:val="48C21D6B"/>
    <w:rsid w:val="48CC1AF0"/>
    <w:rsid w:val="48E6590E"/>
    <w:rsid w:val="48EE3B57"/>
    <w:rsid w:val="48F55D1D"/>
    <w:rsid w:val="491365C0"/>
    <w:rsid w:val="49255B05"/>
    <w:rsid w:val="494E680A"/>
    <w:rsid w:val="495D40E4"/>
    <w:rsid w:val="4964250A"/>
    <w:rsid w:val="49A66777"/>
    <w:rsid w:val="49AF7AF9"/>
    <w:rsid w:val="49C3634F"/>
    <w:rsid w:val="49F82E45"/>
    <w:rsid w:val="4A1A512A"/>
    <w:rsid w:val="4A2224DA"/>
    <w:rsid w:val="4A4D1E8E"/>
    <w:rsid w:val="4A4F1012"/>
    <w:rsid w:val="4AB116CC"/>
    <w:rsid w:val="4ACB36CB"/>
    <w:rsid w:val="4ACD5ECD"/>
    <w:rsid w:val="4AD80642"/>
    <w:rsid w:val="4ADC1B15"/>
    <w:rsid w:val="4ADD5CDD"/>
    <w:rsid w:val="4B0471A7"/>
    <w:rsid w:val="4B0E2227"/>
    <w:rsid w:val="4B2B1265"/>
    <w:rsid w:val="4B2D6580"/>
    <w:rsid w:val="4B33578D"/>
    <w:rsid w:val="4B4169C8"/>
    <w:rsid w:val="4B8276A6"/>
    <w:rsid w:val="4BBD0D17"/>
    <w:rsid w:val="4BC860B0"/>
    <w:rsid w:val="4BE4690E"/>
    <w:rsid w:val="4C027F00"/>
    <w:rsid w:val="4C0F5326"/>
    <w:rsid w:val="4C276FA8"/>
    <w:rsid w:val="4C281A3E"/>
    <w:rsid w:val="4C3F2863"/>
    <w:rsid w:val="4C5F5DA6"/>
    <w:rsid w:val="4C7140DA"/>
    <w:rsid w:val="4C771F74"/>
    <w:rsid w:val="4C772DAD"/>
    <w:rsid w:val="4C993967"/>
    <w:rsid w:val="4C9F6271"/>
    <w:rsid w:val="4CB13131"/>
    <w:rsid w:val="4CCE6735"/>
    <w:rsid w:val="4CD14B3E"/>
    <w:rsid w:val="4D3C03DC"/>
    <w:rsid w:val="4D68085E"/>
    <w:rsid w:val="4D6C7DCE"/>
    <w:rsid w:val="4D9D1EF4"/>
    <w:rsid w:val="4D9E40DD"/>
    <w:rsid w:val="4DB80257"/>
    <w:rsid w:val="4DDC6AA3"/>
    <w:rsid w:val="4DFF4A0E"/>
    <w:rsid w:val="4E212FD1"/>
    <w:rsid w:val="4E2B1084"/>
    <w:rsid w:val="4E3564E5"/>
    <w:rsid w:val="4E3575E2"/>
    <w:rsid w:val="4E743015"/>
    <w:rsid w:val="4E7D47BA"/>
    <w:rsid w:val="4E99216C"/>
    <w:rsid w:val="4EA43DCB"/>
    <w:rsid w:val="4EB10311"/>
    <w:rsid w:val="4EC06800"/>
    <w:rsid w:val="4EEB6AB6"/>
    <w:rsid w:val="4EFA7DAB"/>
    <w:rsid w:val="4EFD257A"/>
    <w:rsid w:val="4F281F43"/>
    <w:rsid w:val="4F28488E"/>
    <w:rsid w:val="4F4C11C5"/>
    <w:rsid w:val="4F71723D"/>
    <w:rsid w:val="4F9219EB"/>
    <w:rsid w:val="4F9D57DC"/>
    <w:rsid w:val="4FAE3CF9"/>
    <w:rsid w:val="4FBD1871"/>
    <w:rsid w:val="4FE156F4"/>
    <w:rsid w:val="4FEA47ED"/>
    <w:rsid w:val="4FF45D12"/>
    <w:rsid w:val="501E4A0A"/>
    <w:rsid w:val="50202BC6"/>
    <w:rsid w:val="503D6EE8"/>
    <w:rsid w:val="507068DB"/>
    <w:rsid w:val="507171AE"/>
    <w:rsid w:val="50AF77A7"/>
    <w:rsid w:val="50C211F8"/>
    <w:rsid w:val="50FA0C01"/>
    <w:rsid w:val="512744B6"/>
    <w:rsid w:val="516C409E"/>
    <w:rsid w:val="516E4DB2"/>
    <w:rsid w:val="517D5CBC"/>
    <w:rsid w:val="51B27E13"/>
    <w:rsid w:val="51B9277A"/>
    <w:rsid w:val="51CA7BD5"/>
    <w:rsid w:val="51D57598"/>
    <w:rsid w:val="51E311A8"/>
    <w:rsid w:val="51F43C2B"/>
    <w:rsid w:val="52150A8D"/>
    <w:rsid w:val="5284575B"/>
    <w:rsid w:val="52C62B50"/>
    <w:rsid w:val="52D740AB"/>
    <w:rsid w:val="53380BE7"/>
    <w:rsid w:val="53582DC8"/>
    <w:rsid w:val="53E103C8"/>
    <w:rsid w:val="54082B4C"/>
    <w:rsid w:val="542843F2"/>
    <w:rsid w:val="544F586C"/>
    <w:rsid w:val="548A2462"/>
    <w:rsid w:val="54AF4D02"/>
    <w:rsid w:val="54D0009B"/>
    <w:rsid w:val="54E05CFE"/>
    <w:rsid w:val="54EF67E6"/>
    <w:rsid w:val="55162C28"/>
    <w:rsid w:val="55323DAB"/>
    <w:rsid w:val="553E590A"/>
    <w:rsid w:val="55743F27"/>
    <w:rsid w:val="55815B98"/>
    <w:rsid w:val="558A5763"/>
    <w:rsid w:val="559444A0"/>
    <w:rsid w:val="55B3286C"/>
    <w:rsid w:val="55DD01C6"/>
    <w:rsid w:val="55F86B3D"/>
    <w:rsid w:val="561A62BF"/>
    <w:rsid w:val="56227713"/>
    <w:rsid w:val="563416A9"/>
    <w:rsid w:val="568A5CDB"/>
    <w:rsid w:val="56A1079A"/>
    <w:rsid w:val="56AB35EF"/>
    <w:rsid w:val="56E341A6"/>
    <w:rsid w:val="56EB0698"/>
    <w:rsid w:val="56FA1F04"/>
    <w:rsid w:val="56FD139B"/>
    <w:rsid w:val="57094321"/>
    <w:rsid w:val="57287961"/>
    <w:rsid w:val="57653B32"/>
    <w:rsid w:val="57A004EB"/>
    <w:rsid w:val="57C57E5A"/>
    <w:rsid w:val="57D74DB5"/>
    <w:rsid w:val="57E00CCF"/>
    <w:rsid w:val="57E96C42"/>
    <w:rsid w:val="58453BE4"/>
    <w:rsid w:val="584E3F80"/>
    <w:rsid w:val="585F6622"/>
    <w:rsid w:val="58684FF0"/>
    <w:rsid w:val="586F544F"/>
    <w:rsid w:val="58874B0C"/>
    <w:rsid w:val="58B55A1F"/>
    <w:rsid w:val="58C24FDB"/>
    <w:rsid w:val="590B2E9A"/>
    <w:rsid w:val="59431519"/>
    <w:rsid w:val="59545B27"/>
    <w:rsid w:val="59814B50"/>
    <w:rsid w:val="59A92E1B"/>
    <w:rsid w:val="59BE73F9"/>
    <w:rsid w:val="5A033401"/>
    <w:rsid w:val="5A5569A0"/>
    <w:rsid w:val="5A7C018E"/>
    <w:rsid w:val="5AC2603C"/>
    <w:rsid w:val="5B1935B7"/>
    <w:rsid w:val="5B330BC8"/>
    <w:rsid w:val="5B3722B2"/>
    <w:rsid w:val="5B620511"/>
    <w:rsid w:val="5BD65BD5"/>
    <w:rsid w:val="5BD7281F"/>
    <w:rsid w:val="5BE37F9E"/>
    <w:rsid w:val="5C480BF0"/>
    <w:rsid w:val="5C9700C0"/>
    <w:rsid w:val="5CB24A2B"/>
    <w:rsid w:val="5CB45987"/>
    <w:rsid w:val="5CDE3C1D"/>
    <w:rsid w:val="5CFA75F4"/>
    <w:rsid w:val="5D142D6C"/>
    <w:rsid w:val="5D1D61ED"/>
    <w:rsid w:val="5D1D6516"/>
    <w:rsid w:val="5D4B3B13"/>
    <w:rsid w:val="5D6476D3"/>
    <w:rsid w:val="5D7F1493"/>
    <w:rsid w:val="5D895CAD"/>
    <w:rsid w:val="5DBC3248"/>
    <w:rsid w:val="5DD07EB0"/>
    <w:rsid w:val="5DF50E50"/>
    <w:rsid w:val="5E2D3023"/>
    <w:rsid w:val="5E764A57"/>
    <w:rsid w:val="5E8B6854"/>
    <w:rsid w:val="5EC20389"/>
    <w:rsid w:val="5ECC4D95"/>
    <w:rsid w:val="5ECF167D"/>
    <w:rsid w:val="5F6A3498"/>
    <w:rsid w:val="5F767752"/>
    <w:rsid w:val="5FB93777"/>
    <w:rsid w:val="5FC67E3B"/>
    <w:rsid w:val="5FCF7F7F"/>
    <w:rsid w:val="5FDE0D07"/>
    <w:rsid w:val="5FF61713"/>
    <w:rsid w:val="600459D3"/>
    <w:rsid w:val="60096ADA"/>
    <w:rsid w:val="60227F5B"/>
    <w:rsid w:val="609708A4"/>
    <w:rsid w:val="60B85551"/>
    <w:rsid w:val="61062AE5"/>
    <w:rsid w:val="611D24F0"/>
    <w:rsid w:val="61311F9B"/>
    <w:rsid w:val="614B1F70"/>
    <w:rsid w:val="618821CE"/>
    <w:rsid w:val="61F62086"/>
    <w:rsid w:val="624541C8"/>
    <w:rsid w:val="624A029A"/>
    <w:rsid w:val="625F12FC"/>
    <w:rsid w:val="627F5072"/>
    <w:rsid w:val="62C57285"/>
    <w:rsid w:val="62FD7C08"/>
    <w:rsid w:val="63351A99"/>
    <w:rsid w:val="639E384A"/>
    <w:rsid w:val="639E53B9"/>
    <w:rsid w:val="63A21D41"/>
    <w:rsid w:val="63BA0F8B"/>
    <w:rsid w:val="64243A3F"/>
    <w:rsid w:val="646272DC"/>
    <w:rsid w:val="646A3ABB"/>
    <w:rsid w:val="64A026D0"/>
    <w:rsid w:val="64EC2B95"/>
    <w:rsid w:val="651E2052"/>
    <w:rsid w:val="653519EB"/>
    <w:rsid w:val="65904594"/>
    <w:rsid w:val="65E11034"/>
    <w:rsid w:val="66346555"/>
    <w:rsid w:val="667E1646"/>
    <w:rsid w:val="668643A2"/>
    <w:rsid w:val="66E17BE1"/>
    <w:rsid w:val="66F94BC6"/>
    <w:rsid w:val="672665F1"/>
    <w:rsid w:val="67855635"/>
    <w:rsid w:val="678F7C6E"/>
    <w:rsid w:val="679F2B21"/>
    <w:rsid w:val="67BE375F"/>
    <w:rsid w:val="67CD7743"/>
    <w:rsid w:val="67D226CE"/>
    <w:rsid w:val="67EC1259"/>
    <w:rsid w:val="67F95346"/>
    <w:rsid w:val="68026506"/>
    <w:rsid w:val="68096BDA"/>
    <w:rsid w:val="6810709D"/>
    <w:rsid w:val="68143481"/>
    <w:rsid w:val="683457ED"/>
    <w:rsid w:val="68407E75"/>
    <w:rsid w:val="68431F37"/>
    <w:rsid w:val="685176EE"/>
    <w:rsid w:val="68873A20"/>
    <w:rsid w:val="68DF76F0"/>
    <w:rsid w:val="68E1757D"/>
    <w:rsid w:val="68FB69BF"/>
    <w:rsid w:val="69006DAA"/>
    <w:rsid w:val="69372034"/>
    <w:rsid w:val="69431AC1"/>
    <w:rsid w:val="694531DA"/>
    <w:rsid w:val="695713C6"/>
    <w:rsid w:val="695A77B3"/>
    <w:rsid w:val="695B0F82"/>
    <w:rsid w:val="69A859F9"/>
    <w:rsid w:val="69C04569"/>
    <w:rsid w:val="6A4E6BA5"/>
    <w:rsid w:val="6A73387A"/>
    <w:rsid w:val="6A7B3EEF"/>
    <w:rsid w:val="6AB75364"/>
    <w:rsid w:val="6AEC2088"/>
    <w:rsid w:val="6B0067F5"/>
    <w:rsid w:val="6B557315"/>
    <w:rsid w:val="6B6B3AF9"/>
    <w:rsid w:val="6B6E63E1"/>
    <w:rsid w:val="6B990197"/>
    <w:rsid w:val="6BB14EB5"/>
    <w:rsid w:val="6C3A387B"/>
    <w:rsid w:val="6C497425"/>
    <w:rsid w:val="6C674E15"/>
    <w:rsid w:val="6C791879"/>
    <w:rsid w:val="6D024AC9"/>
    <w:rsid w:val="6D056341"/>
    <w:rsid w:val="6D062539"/>
    <w:rsid w:val="6D083F03"/>
    <w:rsid w:val="6D0A673D"/>
    <w:rsid w:val="6D0E142F"/>
    <w:rsid w:val="6D201028"/>
    <w:rsid w:val="6D2C54BA"/>
    <w:rsid w:val="6D4110E3"/>
    <w:rsid w:val="6D517A79"/>
    <w:rsid w:val="6D9906D8"/>
    <w:rsid w:val="6DFF7241"/>
    <w:rsid w:val="6E1D314A"/>
    <w:rsid w:val="6E2065BD"/>
    <w:rsid w:val="6E806D53"/>
    <w:rsid w:val="6E9243C7"/>
    <w:rsid w:val="6E9877A1"/>
    <w:rsid w:val="6F1D4849"/>
    <w:rsid w:val="6F28308E"/>
    <w:rsid w:val="6F2907D3"/>
    <w:rsid w:val="6F5B1B0E"/>
    <w:rsid w:val="6F5C747A"/>
    <w:rsid w:val="6F796D17"/>
    <w:rsid w:val="6F9A76B6"/>
    <w:rsid w:val="6FA30371"/>
    <w:rsid w:val="6FBB01B5"/>
    <w:rsid w:val="6FBF8291"/>
    <w:rsid w:val="6FC74DCA"/>
    <w:rsid w:val="6FC752C2"/>
    <w:rsid w:val="6FD17AF3"/>
    <w:rsid w:val="700F2238"/>
    <w:rsid w:val="70166D7A"/>
    <w:rsid w:val="702D524D"/>
    <w:rsid w:val="7032712D"/>
    <w:rsid w:val="703A7089"/>
    <w:rsid w:val="704765C6"/>
    <w:rsid w:val="70AE59F8"/>
    <w:rsid w:val="70B46973"/>
    <w:rsid w:val="70B8460C"/>
    <w:rsid w:val="71143D8F"/>
    <w:rsid w:val="712733B0"/>
    <w:rsid w:val="714875F7"/>
    <w:rsid w:val="715D5085"/>
    <w:rsid w:val="723543E6"/>
    <w:rsid w:val="723C6AD0"/>
    <w:rsid w:val="72483B43"/>
    <w:rsid w:val="72784AA0"/>
    <w:rsid w:val="72AC4290"/>
    <w:rsid w:val="72B1248A"/>
    <w:rsid w:val="72CA33E8"/>
    <w:rsid w:val="72D56ECB"/>
    <w:rsid w:val="73065CD0"/>
    <w:rsid w:val="73177854"/>
    <w:rsid w:val="73271B47"/>
    <w:rsid w:val="732C129E"/>
    <w:rsid w:val="734E0D82"/>
    <w:rsid w:val="737D41A9"/>
    <w:rsid w:val="73B14B45"/>
    <w:rsid w:val="73C60CAB"/>
    <w:rsid w:val="74205CAB"/>
    <w:rsid w:val="74565CC8"/>
    <w:rsid w:val="745B26EE"/>
    <w:rsid w:val="7467311F"/>
    <w:rsid w:val="747B20C1"/>
    <w:rsid w:val="74843009"/>
    <w:rsid w:val="74BD35D1"/>
    <w:rsid w:val="74BD77EA"/>
    <w:rsid w:val="74CD4039"/>
    <w:rsid w:val="74DC3ABE"/>
    <w:rsid w:val="74E5758A"/>
    <w:rsid w:val="750323C1"/>
    <w:rsid w:val="75057B83"/>
    <w:rsid w:val="754A032E"/>
    <w:rsid w:val="755A23B4"/>
    <w:rsid w:val="755A5669"/>
    <w:rsid w:val="755C18AC"/>
    <w:rsid w:val="758C32E5"/>
    <w:rsid w:val="75A725D6"/>
    <w:rsid w:val="76202521"/>
    <w:rsid w:val="762532E2"/>
    <w:rsid w:val="76A66C50"/>
    <w:rsid w:val="76BB19FA"/>
    <w:rsid w:val="76BD5B78"/>
    <w:rsid w:val="76E60025"/>
    <w:rsid w:val="76E72830"/>
    <w:rsid w:val="76F67126"/>
    <w:rsid w:val="772C4907"/>
    <w:rsid w:val="773962FF"/>
    <w:rsid w:val="77632D28"/>
    <w:rsid w:val="779A179A"/>
    <w:rsid w:val="77C2035E"/>
    <w:rsid w:val="77D0401D"/>
    <w:rsid w:val="77DA29D0"/>
    <w:rsid w:val="78153AAC"/>
    <w:rsid w:val="785B2A42"/>
    <w:rsid w:val="78634DD9"/>
    <w:rsid w:val="78B25FA2"/>
    <w:rsid w:val="78DA1F2E"/>
    <w:rsid w:val="78DE2C7A"/>
    <w:rsid w:val="78E62450"/>
    <w:rsid w:val="78F471B5"/>
    <w:rsid w:val="79044969"/>
    <w:rsid w:val="79075EA2"/>
    <w:rsid w:val="79426671"/>
    <w:rsid w:val="797A09DE"/>
    <w:rsid w:val="79981977"/>
    <w:rsid w:val="79A81993"/>
    <w:rsid w:val="7A060A7E"/>
    <w:rsid w:val="7A1B1666"/>
    <w:rsid w:val="7A35655C"/>
    <w:rsid w:val="7A5F4131"/>
    <w:rsid w:val="7A721CAD"/>
    <w:rsid w:val="7A955F2E"/>
    <w:rsid w:val="7A966BCE"/>
    <w:rsid w:val="7ABA60A1"/>
    <w:rsid w:val="7ACD578B"/>
    <w:rsid w:val="7AE15A38"/>
    <w:rsid w:val="7AF24E0C"/>
    <w:rsid w:val="7AFE0F87"/>
    <w:rsid w:val="7B106B2A"/>
    <w:rsid w:val="7B2F876D"/>
    <w:rsid w:val="7B503D20"/>
    <w:rsid w:val="7B8C4224"/>
    <w:rsid w:val="7BA30D4F"/>
    <w:rsid w:val="7BBB49A5"/>
    <w:rsid w:val="7BF0648C"/>
    <w:rsid w:val="7C507EFB"/>
    <w:rsid w:val="7C5527E9"/>
    <w:rsid w:val="7CBB4D2D"/>
    <w:rsid w:val="7CEE5797"/>
    <w:rsid w:val="7CF96859"/>
    <w:rsid w:val="7CFA0DAD"/>
    <w:rsid w:val="7D5627F6"/>
    <w:rsid w:val="7D574BD6"/>
    <w:rsid w:val="7D716C0B"/>
    <w:rsid w:val="7D775132"/>
    <w:rsid w:val="7DA05D37"/>
    <w:rsid w:val="7DB80D42"/>
    <w:rsid w:val="7DDF5A69"/>
    <w:rsid w:val="7DF81E8F"/>
    <w:rsid w:val="7E3F0DF3"/>
    <w:rsid w:val="7E497343"/>
    <w:rsid w:val="7E752BF8"/>
    <w:rsid w:val="7E826F84"/>
    <w:rsid w:val="7E8E36FB"/>
    <w:rsid w:val="7EBB1B7E"/>
    <w:rsid w:val="7ECE6B45"/>
    <w:rsid w:val="7EFA2687"/>
    <w:rsid w:val="7F115D40"/>
    <w:rsid w:val="7F2031CD"/>
    <w:rsid w:val="7F50657E"/>
    <w:rsid w:val="7F57412E"/>
    <w:rsid w:val="7F586CB8"/>
    <w:rsid w:val="7F6C7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style>
  <w:style w:type="paragraph" w:styleId="2">
    <w:name w:val="toc 2"/>
    <w:basedOn w:val="a"/>
    <w:next w:val="a"/>
    <w:qFormat/>
    <w:pPr>
      <w:ind w:leftChars="200" w:left="420"/>
    </w:pPr>
  </w:style>
  <w:style w:type="paragraph" w:styleId="a6">
    <w:name w:val="Normal (Web)"/>
    <w:basedOn w:val="a"/>
    <w:qFormat/>
    <w:pPr>
      <w:spacing w:beforeAutospacing="1" w:afterAutospacing="1"/>
      <w:jc w:val="left"/>
    </w:pPr>
    <w:rPr>
      <w:kern w:val="0"/>
      <w:sz w:val="24"/>
    </w:rPr>
  </w:style>
  <w:style w:type="character" w:styleId="a7">
    <w:name w:val="Strong"/>
    <w:basedOn w:val="a0"/>
    <w:qFormat/>
    <w:rPr>
      <w:b/>
    </w:rPr>
  </w:style>
  <w:style w:type="character" w:styleId="a8">
    <w:name w:val="page number"/>
    <w:basedOn w:val="a0"/>
    <w:qFormat/>
  </w:style>
  <w:style w:type="character" w:styleId="a9">
    <w:name w:val="FollowedHyperlink"/>
    <w:basedOn w:val="a0"/>
    <w:qFormat/>
    <w:rPr>
      <w:color w:val="800080"/>
      <w:u w:val="single"/>
    </w:rPr>
  </w:style>
  <w:style w:type="character" w:styleId="aa">
    <w:name w:val="Hyperlink"/>
    <w:basedOn w:val="a0"/>
    <w:uiPriority w:val="99"/>
    <w:qFormat/>
    <w:rPr>
      <w:color w:val="0000FF"/>
      <w:u w:val="single"/>
    </w:rPr>
  </w:style>
  <w:style w:type="paragraph" w:customStyle="1" w:styleId="WPSOffice1">
    <w:name w:val="WPSOffice手动目录 1"/>
    <w:qFormat/>
  </w:style>
  <w:style w:type="character" w:customStyle="1" w:styleId="Char">
    <w:name w:val="批注框文本 Char"/>
    <w:basedOn w:val="a0"/>
    <w:link w:val="a3"/>
    <w:rPr>
      <w:rFonts w:ascii="Calibri" w:hAnsi="Calibri"/>
      <w:kern w:val="2"/>
      <w:sz w:val="18"/>
      <w:szCs w:val="18"/>
    </w:rPr>
  </w:style>
  <w:style w:type="character" w:customStyle="1" w:styleId="3Char">
    <w:name w:val="标题 3 Char"/>
    <w:basedOn w:val="a0"/>
    <w:link w:val="3"/>
    <w:semiHidden/>
    <w:rPr>
      <w:rFonts w:ascii="Calibri" w:hAnsi="Calibr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style>
  <w:style w:type="paragraph" w:styleId="2">
    <w:name w:val="toc 2"/>
    <w:basedOn w:val="a"/>
    <w:next w:val="a"/>
    <w:qFormat/>
    <w:pPr>
      <w:ind w:leftChars="200" w:left="420"/>
    </w:pPr>
  </w:style>
  <w:style w:type="paragraph" w:styleId="a6">
    <w:name w:val="Normal (Web)"/>
    <w:basedOn w:val="a"/>
    <w:qFormat/>
    <w:pPr>
      <w:spacing w:beforeAutospacing="1" w:afterAutospacing="1"/>
      <w:jc w:val="left"/>
    </w:pPr>
    <w:rPr>
      <w:kern w:val="0"/>
      <w:sz w:val="24"/>
    </w:rPr>
  </w:style>
  <w:style w:type="character" w:styleId="a7">
    <w:name w:val="Strong"/>
    <w:basedOn w:val="a0"/>
    <w:qFormat/>
    <w:rPr>
      <w:b/>
    </w:rPr>
  </w:style>
  <w:style w:type="character" w:styleId="a8">
    <w:name w:val="page number"/>
    <w:basedOn w:val="a0"/>
    <w:qFormat/>
  </w:style>
  <w:style w:type="character" w:styleId="a9">
    <w:name w:val="FollowedHyperlink"/>
    <w:basedOn w:val="a0"/>
    <w:qFormat/>
    <w:rPr>
      <w:color w:val="800080"/>
      <w:u w:val="single"/>
    </w:rPr>
  </w:style>
  <w:style w:type="character" w:styleId="aa">
    <w:name w:val="Hyperlink"/>
    <w:basedOn w:val="a0"/>
    <w:uiPriority w:val="99"/>
    <w:qFormat/>
    <w:rPr>
      <w:color w:val="0000FF"/>
      <w:u w:val="single"/>
    </w:rPr>
  </w:style>
  <w:style w:type="paragraph" w:customStyle="1" w:styleId="WPSOffice1">
    <w:name w:val="WPSOffice手动目录 1"/>
    <w:qFormat/>
  </w:style>
  <w:style w:type="character" w:customStyle="1" w:styleId="Char">
    <w:name w:val="批注框文本 Char"/>
    <w:basedOn w:val="a0"/>
    <w:link w:val="a3"/>
    <w:rPr>
      <w:rFonts w:ascii="Calibri" w:hAnsi="Calibri"/>
      <w:kern w:val="2"/>
      <w:sz w:val="18"/>
      <w:szCs w:val="18"/>
    </w:rPr>
  </w:style>
  <w:style w:type="character" w:customStyle="1" w:styleId="3Char">
    <w:name w:val="标题 3 Char"/>
    <w:basedOn w:val="a0"/>
    <w:link w:val="3"/>
    <w:semiHidden/>
    <w:rPr>
      <w:rFonts w:ascii="Calibri" w:hAnsi="Calibr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72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home.com/0/612/088.htm" TargetMode="External"/><Relationship Id="rId18" Type="http://schemas.openxmlformats.org/officeDocument/2006/relationships/hyperlink" Target="https://www.ithome.com/0/613/319.htm" TargetMode="External"/><Relationship Id="rId3" Type="http://schemas.openxmlformats.org/officeDocument/2006/relationships/styles" Target="styles.xml"/><Relationship Id="rId21" Type="http://schemas.openxmlformats.org/officeDocument/2006/relationships/hyperlink" Target="https://www.laoyaoba.com/n/814824" TargetMode="External"/><Relationship Id="rId7" Type="http://schemas.openxmlformats.org/officeDocument/2006/relationships/footnotes" Target="footnotes.xml"/><Relationship Id="rId12" Type="http://schemas.openxmlformats.org/officeDocument/2006/relationships/hyperlink" Target="https://finance.sina.com.cn/tech/2022-04-02/doc-imcwiwss9496192.shtml" TargetMode="External"/><Relationship Id="rId17" Type="http://schemas.openxmlformats.org/officeDocument/2006/relationships/hyperlink" Target="https://36kr.com/newsflashes/169397970969280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paper.xiancn.com/newxawb/pc/html/202204/01/content_109975.html" TargetMode="External"/><Relationship Id="rId20" Type="http://schemas.openxmlformats.org/officeDocument/2006/relationships/hyperlink" Target="https://www.laoyaoba.com/n/8135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finance.sina.com.cn/tech/2022-04-29/doc-imcwipii7088733.shtml" TargetMode="External"/><Relationship Id="rId23" Type="http://schemas.openxmlformats.org/officeDocument/2006/relationships/hyperlink" Target="https://mp.weixin.qq.com/s/v41hzoJW5bqFksg2mltv-Q" TargetMode="External"/><Relationship Id="rId10" Type="http://schemas.openxmlformats.org/officeDocument/2006/relationships/footer" Target="footer1.xml"/><Relationship Id="rId19" Type="http://schemas.openxmlformats.org/officeDocument/2006/relationships/hyperlink" Target="https://www.laoyaoba.com/n/815945"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share.ifeng.com/c/s/v002cvbY9C0RxNMM5oEQaafKmFMNR6z11n--gRIVNQ90ey5o__" TargetMode="External"/><Relationship Id="rId22" Type="http://schemas.openxmlformats.org/officeDocument/2006/relationships/hyperlink" Target="https://www.laoyaoba.com/n/81634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02D430-F8D7-481B-B1F2-59FB1B7C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6541</TotalTime>
  <Pages>12</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Fly</cp:lastModifiedBy>
  <cp:revision>753</cp:revision>
  <dcterms:created xsi:type="dcterms:W3CDTF">2019-05-23T13:52:00Z</dcterms:created>
  <dcterms:modified xsi:type="dcterms:W3CDTF">2022-04-29T02:36:00Z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